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E3D" w:rsidRDefault="00675E3D" w:rsidP="00421774">
      <w:pPr>
        <w:adjustRightInd w:val="0"/>
        <w:spacing w:line="360" w:lineRule="auto"/>
        <w:jc w:val="center"/>
        <w:rPr>
          <w:rFonts w:ascii="楷体_GB2312" w:eastAsia="楷体_GB2312" w:cs="楷体_GB2312"/>
          <w:b/>
          <w:bCs/>
          <w:sz w:val="48"/>
          <w:szCs w:val="48"/>
        </w:rPr>
      </w:pPr>
    </w:p>
    <w:p w:rsidR="00675E3D" w:rsidRPr="007F066F" w:rsidRDefault="00675E3D" w:rsidP="00421774">
      <w:pPr>
        <w:adjustRightInd w:val="0"/>
        <w:spacing w:line="360" w:lineRule="auto"/>
        <w:jc w:val="center"/>
        <w:rPr>
          <w:rFonts w:ascii="楷体_GB2312" w:eastAsia="楷体_GB2312" w:hAnsi="Times New Roman" w:cs="Times New Roman"/>
          <w:b/>
          <w:bCs/>
          <w:sz w:val="48"/>
          <w:szCs w:val="48"/>
        </w:rPr>
      </w:pPr>
      <w:r w:rsidRPr="007F066F">
        <w:rPr>
          <w:rFonts w:ascii="楷体_GB2312" w:eastAsia="楷体_GB2312" w:cs="楷体_GB2312" w:hint="eastAsia"/>
          <w:b/>
          <w:bCs/>
          <w:sz w:val="48"/>
          <w:szCs w:val="48"/>
        </w:rPr>
        <w:t>孔子与山东文化强省战略协同创新中心</w:t>
      </w:r>
    </w:p>
    <w:p w:rsidR="00675E3D" w:rsidRPr="007F066F" w:rsidRDefault="00675E3D" w:rsidP="00421774">
      <w:pPr>
        <w:adjustRightInd w:val="0"/>
        <w:spacing w:line="360" w:lineRule="auto"/>
        <w:jc w:val="center"/>
        <w:rPr>
          <w:rFonts w:ascii="楷体_GB2312" w:eastAsia="楷体_GB2312" w:cs="楷体_GB2312"/>
          <w:b/>
          <w:bCs/>
          <w:sz w:val="44"/>
          <w:szCs w:val="44"/>
        </w:rPr>
      </w:pPr>
      <w:r w:rsidRPr="007F066F">
        <w:rPr>
          <w:rFonts w:ascii="楷体_GB2312" w:eastAsia="楷体_GB2312" w:cs="楷体_GB2312" w:hint="eastAsia"/>
          <w:b/>
          <w:bCs/>
          <w:sz w:val="44"/>
          <w:szCs w:val="44"/>
        </w:rPr>
        <w:t>科研创新项目管理办法</w:t>
      </w:r>
    </w:p>
    <w:p w:rsidR="00675E3D" w:rsidRDefault="00675E3D" w:rsidP="00CC2581">
      <w:pPr>
        <w:adjustRightInd w:val="0"/>
        <w:spacing w:line="384" w:lineRule="auto"/>
        <w:ind w:firstLineChars="200" w:firstLine="560"/>
        <w:rPr>
          <w:rFonts w:ascii="Times New Roman" w:cs="宋体"/>
          <w:sz w:val="28"/>
          <w:szCs w:val="28"/>
        </w:rPr>
      </w:pPr>
    </w:p>
    <w:p w:rsidR="00675E3D" w:rsidRPr="007F066F" w:rsidRDefault="00675E3D" w:rsidP="00CC2581">
      <w:pPr>
        <w:adjustRightInd w:val="0"/>
        <w:spacing w:line="384" w:lineRule="auto"/>
        <w:ind w:firstLineChars="200" w:firstLine="560"/>
        <w:rPr>
          <w:rFonts w:ascii="宋体" w:cs="Times New Roman"/>
          <w:sz w:val="28"/>
          <w:szCs w:val="28"/>
        </w:rPr>
      </w:pPr>
      <w:r w:rsidRPr="007F066F">
        <w:rPr>
          <w:rFonts w:ascii="Times New Roman" w:cs="宋体" w:hint="eastAsia"/>
          <w:sz w:val="28"/>
          <w:szCs w:val="28"/>
        </w:rPr>
        <w:t>根据山东省财政厅</w:t>
      </w:r>
      <w:r w:rsidRPr="007F066F">
        <w:rPr>
          <w:rFonts w:ascii="Times New Roman" w:hAnsi="Times New Roman" w:cs="宋体" w:hint="eastAsia"/>
          <w:sz w:val="28"/>
          <w:szCs w:val="28"/>
        </w:rPr>
        <w:t>、</w:t>
      </w:r>
      <w:r w:rsidRPr="007F066F">
        <w:rPr>
          <w:rFonts w:ascii="Times New Roman" w:cs="宋体" w:hint="eastAsia"/>
          <w:sz w:val="28"/>
          <w:szCs w:val="28"/>
        </w:rPr>
        <w:t>山东省教育厅</w:t>
      </w:r>
      <w:r w:rsidRPr="007F066F">
        <w:rPr>
          <w:rFonts w:ascii="Times New Roman" w:hAnsi="Times New Roman" w:cs="宋体" w:hint="eastAsia"/>
          <w:sz w:val="28"/>
          <w:szCs w:val="28"/>
        </w:rPr>
        <w:t>、</w:t>
      </w:r>
      <w:r w:rsidRPr="007F066F">
        <w:rPr>
          <w:rFonts w:ascii="Times New Roman" w:cs="宋体" w:hint="eastAsia"/>
          <w:sz w:val="28"/>
          <w:szCs w:val="28"/>
        </w:rPr>
        <w:t>山东省科学技术厅《关于实施山东省高等学校协同创新计划的意见》（鲁财教〔</w:t>
      </w:r>
      <w:r w:rsidRPr="007F066F">
        <w:rPr>
          <w:rFonts w:ascii="Times New Roman" w:hAnsi="Times New Roman" w:cs="Times New Roman"/>
          <w:sz w:val="28"/>
          <w:szCs w:val="28"/>
        </w:rPr>
        <w:t>2013</w:t>
      </w:r>
      <w:r w:rsidRPr="007F066F">
        <w:rPr>
          <w:rFonts w:ascii="Times New Roman" w:cs="宋体" w:hint="eastAsia"/>
          <w:sz w:val="28"/>
          <w:szCs w:val="28"/>
        </w:rPr>
        <w:t>〕</w:t>
      </w:r>
      <w:r w:rsidRPr="007F066F">
        <w:rPr>
          <w:rFonts w:ascii="Times New Roman" w:hAnsi="Times New Roman" w:cs="Times New Roman"/>
          <w:sz w:val="28"/>
          <w:szCs w:val="28"/>
        </w:rPr>
        <w:t>3</w:t>
      </w:r>
      <w:r w:rsidRPr="007F066F">
        <w:rPr>
          <w:rFonts w:ascii="Times New Roman" w:cs="宋体" w:hint="eastAsia"/>
          <w:sz w:val="28"/>
          <w:szCs w:val="28"/>
        </w:rPr>
        <w:t>号）、《山东省高等学校协同创新计划专项资金管理办法》（鲁财教〔</w:t>
      </w:r>
      <w:r w:rsidRPr="007F066F">
        <w:rPr>
          <w:rFonts w:ascii="Times New Roman" w:hAnsi="Times New Roman" w:cs="Times New Roman"/>
          <w:sz w:val="28"/>
          <w:szCs w:val="28"/>
        </w:rPr>
        <w:t>2013</w:t>
      </w:r>
      <w:r w:rsidRPr="007F066F">
        <w:rPr>
          <w:rFonts w:ascii="Times New Roman" w:cs="宋体" w:hint="eastAsia"/>
          <w:sz w:val="28"/>
          <w:szCs w:val="28"/>
        </w:rPr>
        <w:t>〕</w:t>
      </w:r>
      <w:r w:rsidRPr="007F066F">
        <w:rPr>
          <w:rFonts w:ascii="Times New Roman" w:hAnsi="Times New Roman" w:cs="Times New Roman"/>
          <w:sz w:val="28"/>
          <w:szCs w:val="28"/>
        </w:rPr>
        <w:t>56</w:t>
      </w:r>
      <w:r w:rsidRPr="007F066F">
        <w:rPr>
          <w:rFonts w:ascii="Times New Roman" w:cs="宋体" w:hint="eastAsia"/>
          <w:sz w:val="28"/>
          <w:szCs w:val="28"/>
        </w:rPr>
        <w:t>号）、《曲阜师范大学关于推进协同创新的实施方案》、《孔子与山东文化强省战略协同创新中心章程》和《孔子与山东文化强省战略协同创新中心发展规划（</w:t>
      </w:r>
      <w:r w:rsidRPr="007F066F">
        <w:rPr>
          <w:rFonts w:ascii="Times New Roman" w:hAnsi="Times New Roman" w:cs="Times New Roman"/>
          <w:sz w:val="28"/>
          <w:szCs w:val="28"/>
        </w:rPr>
        <w:t>2013</w:t>
      </w:r>
      <w:r w:rsidRPr="007F066F">
        <w:rPr>
          <w:rFonts w:ascii="Times New Roman" w:cs="宋体" w:hint="eastAsia"/>
          <w:sz w:val="28"/>
          <w:szCs w:val="28"/>
        </w:rPr>
        <w:t>年</w:t>
      </w:r>
      <w:r w:rsidRPr="007F066F">
        <w:rPr>
          <w:rFonts w:ascii="Times New Roman" w:hAnsi="Times New Roman" w:cs="Times New Roman"/>
          <w:sz w:val="28"/>
          <w:szCs w:val="28"/>
        </w:rPr>
        <w:t>—2015</w:t>
      </w:r>
      <w:r w:rsidRPr="007F066F">
        <w:rPr>
          <w:rFonts w:ascii="Times New Roman" w:cs="宋体" w:hint="eastAsia"/>
          <w:sz w:val="28"/>
          <w:szCs w:val="28"/>
        </w:rPr>
        <w:t>年）》，孔子与山东文化强省战略协同创新中心（以下简称中心）设立科研创新项目，以</w:t>
      </w:r>
      <w:r w:rsidRPr="007F066F">
        <w:rPr>
          <w:rFonts w:ascii="宋体" w:hAnsi="宋体" w:cs="宋体" w:hint="eastAsia"/>
          <w:sz w:val="28"/>
          <w:szCs w:val="28"/>
        </w:rPr>
        <w:t>在孔子与山东省文化强省战略研究方面实现高水平科研创新。</w:t>
      </w:r>
    </w:p>
    <w:p w:rsidR="00675E3D" w:rsidRPr="007F066F" w:rsidRDefault="00675E3D" w:rsidP="00CC2581">
      <w:pPr>
        <w:adjustRightInd w:val="0"/>
        <w:spacing w:line="384" w:lineRule="auto"/>
        <w:ind w:firstLineChars="200" w:firstLine="600"/>
        <w:rPr>
          <w:rFonts w:ascii="黑体" w:eastAsia="黑体" w:hAnsi="黑体" w:cs="Times New Roman"/>
          <w:sz w:val="30"/>
          <w:szCs w:val="30"/>
        </w:rPr>
      </w:pPr>
      <w:r w:rsidRPr="007F066F">
        <w:rPr>
          <w:rFonts w:ascii="黑体" w:eastAsia="黑体" w:hAnsi="黑体" w:cs="黑体" w:hint="eastAsia"/>
          <w:sz w:val="30"/>
          <w:szCs w:val="30"/>
        </w:rPr>
        <w:t>一、项目性质</w:t>
      </w:r>
    </w:p>
    <w:p w:rsidR="00675E3D" w:rsidRPr="007F066F" w:rsidRDefault="00675E3D" w:rsidP="00CC2581">
      <w:pPr>
        <w:adjustRightInd w:val="0"/>
        <w:spacing w:line="384" w:lineRule="auto"/>
        <w:ind w:firstLineChars="200" w:firstLine="560"/>
        <w:rPr>
          <w:rFonts w:cs="Times New Roman"/>
          <w:sz w:val="28"/>
          <w:szCs w:val="28"/>
        </w:rPr>
      </w:pPr>
      <w:r w:rsidRPr="007F066F">
        <w:rPr>
          <w:rFonts w:cs="宋体" w:hint="eastAsia"/>
          <w:sz w:val="28"/>
          <w:szCs w:val="28"/>
        </w:rPr>
        <w:t>孔子与山东文化强省战略协同创新中心是山东省贯彻落实高等学校创新能力提升</w:t>
      </w:r>
      <w:r w:rsidRPr="007F066F">
        <w:rPr>
          <w:rFonts w:ascii="Times New Roman" w:cs="宋体" w:hint="eastAsia"/>
          <w:sz w:val="28"/>
          <w:szCs w:val="28"/>
        </w:rPr>
        <w:t>计划（</w:t>
      </w:r>
      <w:r w:rsidRPr="007F066F">
        <w:rPr>
          <w:rFonts w:ascii="Times New Roman" w:hAnsi="Times New Roman" w:cs="Times New Roman"/>
          <w:sz w:val="28"/>
          <w:szCs w:val="28"/>
        </w:rPr>
        <w:t>2011</w:t>
      </w:r>
      <w:r w:rsidRPr="007F066F">
        <w:rPr>
          <w:rFonts w:ascii="Times New Roman" w:cs="宋体" w:hint="eastAsia"/>
          <w:sz w:val="28"/>
          <w:szCs w:val="28"/>
        </w:rPr>
        <w:t>计划）</w:t>
      </w:r>
      <w:r w:rsidRPr="007F066F">
        <w:rPr>
          <w:rFonts w:cs="宋体" w:hint="eastAsia"/>
          <w:sz w:val="28"/>
          <w:szCs w:val="28"/>
        </w:rPr>
        <w:t>，首批设立的唯一的省级文化传承类协同创新中心。科研创新项目是中心实施科研创新规划，加强协同创新团队和研究团队建设，设立的旨在相关领域取得显著科研创新的研究项目。</w:t>
      </w:r>
    </w:p>
    <w:p w:rsidR="00675E3D" w:rsidRPr="007F066F" w:rsidRDefault="00675E3D" w:rsidP="00CC2581">
      <w:pPr>
        <w:adjustRightInd w:val="0"/>
        <w:spacing w:line="384" w:lineRule="auto"/>
        <w:ind w:firstLineChars="200" w:firstLine="600"/>
        <w:rPr>
          <w:rFonts w:cs="Times New Roman"/>
          <w:sz w:val="28"/>
          <w:szCs w:val="28"/>
        </w:rPr>
      </w:pPr>
      <w:r w:rsidRPr="007F066F">
        <w:rPr>
          <w:rFonts w:ascii="Times New Roman" w:cs="宋体" w:hint="eastAsia"/>
          <w:sz w:val="30"/>
          <w:szCs w:val="30"/>
        </w:rPr>
        <w:t>项目共分四类：特大科研创新项目、重大科研创新项目、重点科研创新项目、一般科研创新项目。</w:t>
      </w:r>
    </w:p>
    <w:p w:rsidR="00675E3D" w:rsidRPr="007F066F" w:rsidRDefault="00675E3D" w:rsidP="00CC2581">
      <w:pPr>
        <w:adjustRightInd w:val="0"/>
        <w:spacing w:line="384" w:lineRule="auto"/>
        <w:ind w:firstLineChars="200" w:firstLine="600"/>
        <w:rPr>
          <w:rFonts w:ascii="黑体" w:eastAsia="黑体" w:hAnsi="黑体" w:cs="Times New Roman"/>
          <w:sz w:val="30"/>
          <w:szCs w:val="30"/>
        </w:rPr>
      </w:pPr>
      <w:r w:rsidRPr="007F066F">
        <w:rPr>
          <w:rFonts w:ascii="黑体" w:eastAsia="黑体" w:hAnsi="黑体" w:cs="黑体" w:hint="eastAsia"/>
          <w:sz w:val="30"/>
          <w:szCs w:val="30"/>
        </w:rPr>
        <w:t>二、项目宗旨</w:t>
      </w:r>
    </w:p>
    <w:p w:rsidR="00675E3D" w:rsidRPr="007F066F" w:rsidRDefault="00675E3D" w:rsidP="00CC2581">
      <w:pPr>
        <w:adjustRightInd w:val="0"/>
        <w:spacing w:line="384" w:lineRule="auto"/>
        <w:ind w:firstLineChars="200" w:firstLine="560"/>
        <w:rPr>
          <w:rStyle w:val="Emphasis"/>
          <w:rFonts w:ascii="Arial" w:hAnsi="Arial" w:cs="Arial"/>
        </w:rPr>
      </w:pPr>
      <w:r w:rsidRPr="007F066F">
        <w:rPr>
          <w:rFonts w:cs="宋体" w:hint="eastAsia"/>
          <w:sz w:val="28"/>
          <w:szCs w:val="28"/>
        </w:rPr>
        <w:t>以实现山东文化强省战略为根本目标，以形成综合创新能力为核心，以传承与创新以孔子文化为代表的山东文化为重点，</w:t>
      </w:r>
      <w:r w:rsidRPr="007F066F">
        <w:rPr>
          <w:rFonts w:ascii="宋体" w:hAnsi="宋体" w:cs="宋体" w:hint="eastAsia"/>
          <w:sz w:val="28"/>
          <w:szCs w:val="28"/>
        </w:rPr>
        <w:t>形成孔子与山东精神、孔子与山东非物质文化遗产、孔子与山东文化普及和“走出去”、孔子与曲阜文化经济特区建设四个协同创新方向，</w:t>
      </w:r>
      <w:r w:rsidRPr="007F066F">
        <w:rPr>
          <w:rFonts w:cs="宋体" w:hint="eastAsia"/>
          <w:sz w:val="28"/>
          <w:szCs w:val="28"/>
        </w:rPr>
        <w:t>将中心建设成为国际一流的孔子研究重镇、山东文化强省战略智库、孔子与山东文化普及和“走出去”示范基地、曲阜文化经济特区研究与规划中心，推出整理、研究、传播以孔子文化为代表的山东文化和建设新时期山东文化等方面的系列标志性成果，为山东文化强省战略实施提供理论支持和实质性建议、方案和规划，大力推进山东文化强省建设。</w:t>
      </w:r>
    </w:p>
    <w:p w:rsidR="00675E3D" w:rsidRPr="007F066F" w:rsidRDefault="00675E3D" w:rsidP="00CC2581">
      <w:pPr>
        <w:adjustRightInd w:val="0"/>
        <w:spacing w:line="384" w:lineRule="auto"/>
        <w:ind w:firstLineChars="200" w:firstLine="600"/>
        <w:rPr>
          <w:rFonts w:ascii="黑体" w:eastAsia="黑体" w:hAnsi="黑体" w:cs="Times New Roman"/>
          <w:sz w:val="30"/>
          <w:szCs w:val="30"/>
        </w:rPr>
      </w:pPr>
      <w:r w:rsidRPr="007F066F">
        <w:rPr>
          <w:rFonts w:ascii="黑体" w:eastAsia="黑体" w:hAnsi="黑体" w:cs="黑体" w:hint="eastAsia"/>
          <w:sz w:val="30"/>
          <w:szCs w:val="30"/>
        </w:rPr>
        <w:t>三、项目数量</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宋体" w:hint="eastAsia"/>
          <w:sz w:val="30"/>
          <w:szCs w:val="30"/>
        </w:rPr>
        <w:t>根据发展规划，中心原则上设置特大</w:t>
      </w:r>
      <w:r>
        <w:rPr>
          <w:rFonts w:ascii="Times New Roman" w:cs="宋体" w:hint="eastAsia"/>
          <w:sz w:val="30"/>
          <w:szCs w:val="30"/>
        </w:rPr>
        <w:t>科研</w:t>
      </w:r>
      <w:r w:rsidRPr="007F066F">
        <w:rPr>
          <w:rFonts w:ascii="Times New Roman" w:cs="宋体" w:hint="eastAsia"/>
          <w:sz w:val="30"/>
          <w:szCs w:val="30"/>
        </w:rPr>
        <w:t>创新项目</w:t>
      </w:r>
      <w:r>
        <w:rPr>
          <w:rFonts w:ascii="Times New Roman" w:cs="宋体" w:hint="eastAsia"/>
          <w:sz w:val="30"/>
          <w:szCs w:val="30"/>
        </w:rPr>
        <w:t>一</w:t>
      </w:r>
      <w:r w:rsidRPr="007F066F">
        <w:rPr>
          <w:rFonts w:ascii="Times New Roman" w:cs="宋体" w:hint="eastAsia"/>
          <w:sz w:val="30"/>
          <w:szCs w:val="30"/>
        </w:rPr>
        <w:t>项、重大</w:t>
      </w:r>
      <w:r>
        <w:rPr>
          <w:rFonts w:ascii="Times New Roman" w:cs="宋体" w:hint="eastAsia"/>
          <w:sz w:val="30"/>
          <w:szCs w:val="30"/>
        </w:rPr>
        <w:t>科研</w:t>
      </w:r>
      <w:r w:rsidRPr="007F066F">
        <w:rPr>
          <w:rFonts w:ascii="Times New Roman" w:cs="宋体" w:hint="eastAsia"/>
          <w:sz w:val="30"/>
          <w:szCs w:val="30"/>
        </w:rPr>
        <w:t>创新项目</w:t>
      </w:r>
      <w:r w:rsidRPr="007F066F">
        <w:rPr>
          <w:rFonts w:ascii="Times New Roman" w:cs="宋体"/>
          <w:sz w:val="30"/>
          <w:szCs w:val="30"/>
        </w:rPr>
        <w:t>4</w:t>
      </w:r>
      <w:r w:rsidRPr="007F066F">
        <w:rPr>
          <w:rFonts w:ascii="Times New Roman" w:cs="宋体" w:hint="eastAsia"/>
          <w:sz w:val="30"/>
          <w:szCs w:val="30"/>
        </w:rPr>
        <w:t>项、重点</w:t>
      </w:r>
      <w:r w:rsidRPr="00DA53D2">
        <w:rPr>
          <w:rFonts w:ascii="Times New Roman" w:cs="宋体" w:hint="eastAsia"/>
          <w:sz w:val="30"/>
          <w:szCs w:val="30"/>
        </w:rPr>
        <w:t>科研创新项目</w:t>
      </w:r>
      <w:r w:rsidRPr="00DA53D2">
        <w:rPr>
          <w:rFonts w:ascii="Times New Roman" w:cs="宋体"/>
          <w:sz w:val="30"/>
          <w:szCs w:val="30"/>
        </w:rPr>
        <w:t>21</w:t>
      </w:r>
      <w:r w:rsidRPr="00DA53D2">
        <w:rPr>
          <w:rFonts w:ascii="Times New Roman" w:cs="宋体" w:hint="eastAsia"/>
          <w:sz w:val="30"/>
          <w:szCs w:val="30"/>
        </w:rPr>
        <w:t>项、一般</w:t>
      </w:r>
      <w:r>
        <w:rPr>
          <w:rFonts w:ascii="Times New Roman" w:cs="宋体" w:hint="eastAsia"/>
          <w:sz w:val="30"/>
          <w:szCs w:val="30"/>
        </w:rPr>
        <w:t>科研</w:t>
      </w:r>
      <w:r w:rsidRPr="007F066F">
        <w:rPr>
          <w:rFonts w:ascii="Times New Roman" w:cs="宋体" w:hint="eastAsia"/>
          <w:sz w:val="30"/>
          <w:szCs w:val="30"/>
        </w:rPr>
        <w:t>创新项目</w:t>
      </w:r>
      <w:r w:rsidRPr="007F066F">
        <w:rPr>
          <w:rFonts w:ascii="Times New Roman" w:cs="Times New Roman"/>
          <w:sz w:val="30"/>
          <w:szCs w:val="30"/>
        </w:rPr>
        <w:t>40</w:t>
      </w:r>
      <w:r w:rsidRPr="007F066F">
        <w:rPr>
          <w:rFonts w:ascii="Times New Roman" w:cs="宋体" w:hint="eastAsia"/>
          <w:sz w:val="30"/>
          <w:szCs w:val="30"/>
        </w:rPr>
        <w:t>项。</w:t>
      </w:r>
    </w:p>
    <w:p w:rsidR="00675E3D" w:rsidRPr="007F066F" w:rsidRDefault="00675E3D" w:rsidP="00CC2581">
      <w:pPr>
        <w:adjustRightInd w:val="0"/>
        <w:spacing w:line="384" w:lineRule="auto"/>
        <w:ind w:firstLineChars="200" w:firstLine="560"/>
        <w:rPr>
          <w:rFonts w:ascii="Times New Roman" w:cs="Times New Roman"/>
          <w:sz w:val="30"/>
          <w:szCs w:val="30"/>
        </w:rPr>
      </w:pPr>
      <w:r w:rsidRPr="007F066F">
        <w:rPr>
          <w:rFonts w:cs="宋体" w:hint="eastAsia"/>
          <w:sz w:val="28"/>
          <w:szCs w:val="28"/>
        </w:rPr>
        <w:t>特大</w:t>
      </w:r>
      <w:r>
        <w:rPr>
          <w:rFonts w:ascii="Times New Roman" w:cs="宋体" w:hint="eastAsia"/>
          <w:sz w:val="30"/>
          <w:szCs w:val="30"/>
        </w:rPr>
        <w:t>科研</w:t>
      </w:r>
      <w:r w:rsidRPr="007F066F">
        <w:rPr>
          <w:rFonts w:cs="宋体" w:hint="eastAsia"/>
          <w:sz w:val="28"/>
          <w:szCs w:val="28"/>
        </w:rPr>
        <w:t>创新项目为中心</w:t>
      </w:r>
      <w:r>
        <w:rPr>
          <w:rFonts w:cs="宋体" w:hint="eastAsia"/>
          <w:sz w:val="28"/>
          <w:szCs w:val="28"/>
        </w:rPr>
        <w:t>承担</w:t>
      </w:r>
      <w:r w:rsidRPr="007F066F">
        <w:rPr>
          <w:rFonts w:cs="宋体" w:hint="eastAsia"/>
          <w:sz w:val="28"/>
          <w:szCs w:val="28"/>
        </w:rPr>
        <w:t>的国家社科重大招标课题“历代孔府档案文献集成与研究及全文数据库建设”</w:t>
      </w:r>
      <w:r w:rsidRPr="007F066F">
        <w:rPr>
          <w:rFonts w:ascii="Times New Roman" w:cs="宋体" w:hint="eastAsia"/>
          <w:sz w:val="30"/>
          <w:szCs w:val="30"/>
        </w:rPr>
        <w:t>。除特大</w:t>
      </w:r>
      <w:r>
        <w:rPr>
          <w:rFonts w:ascii="Times New Roman" w:cs="宋体" w:hint="eastAsia"/>
          <w:sz w:val="30"/>
          <w:szCs w:val="30"/>
        </w:rPr>
        <w:t>科研</w:t>
      </w:r>
      <w:r w:rsidRPr="007F066F">
        <w:rPr>
          <w:rFonts w:ascii="Times New Roman" w:cs="宋体" w:hint="eastAsia"/>
          <w:sz w:val="30"/>
          <w:szCs w:val="30"/>
        </w:rPr>
        <w:t>创新项目外，具体立项计划如下：</w:t>
      </w:r>
    </w:p>
    <w:tbl>
      <w:tblPr>
        <w:tblW w:w="84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13"/>
        <w:gridCol w:w="4500"/>
      </w:tblGrid>
      <w:tr w:rsidR="00675E3D" w:rsidRPr="007F066F" w:rsidTr="002E2205">
        <w:trPr>
          <w:trHeight w:val="754"/>
          <w:jc w:val="center"/>
        </w:trPr>
        <w:tc>
          <w:tcPr>
            <w:tcW w:w="3913" w:type="dxa"/>
            <w:vAlign w:val="center"/>
          </w:tcPr>
          <w:p w:rsidR="00675E3D" w:rsidRPr="007F066F" w:rsidRDefault="00675E3D" w:rsidP="00B71C8F">
            <w:pPr>
              <w:widowControl/>
              <w:adjustRightInd w:val="0"/>
              <w:spacing w:line="384" w:lineRule="auto"/>
              <w:jc w:val="center"/>
              <w:rPr>
                <w:rFonts w:ascii="Times New Roman" w:eastAsia="黑体" w:hAnsi="Times New Roman" w:cs="Times New Roman"/>
                <w:kern w:val="0"/>
                <w:sz w:val="24"/>
                <w:szCs w:val="24"/>
              </w:rPr>
            </w:pPr>
            <w:r w:rsidRPr="007F066F">
              <w:rPr>
                <w:rFonts w:ascii="Times New Roman" w:eastAsia="黑体" w:hAnsi="黑体" w:cs="黑体" w:hint="eastAsia"/>
                <w:kern w:val="0"/>
                <w:sz w:val="24"/>
                <w:szCs w:val="24"/>
              </w:rPr>
              <w:t>协同创新方向</w:t>
            </w:r>
          </w:p>
        </w:tc>
        <w:tc>
          <w:tcPr>
            <w:tcW w:w="4500" w:type="dxa"/>
            <w:vAlign w:val="center"/>
          </w:tcPr>
          <w:p w:rsidR="00675E3D" w:rsidRPr="007F066F" w:rsidRDefault="00675E3D" w:rsidP="00B71C8F">
            <w:pPr>
              <w:widowControl/>
              <w:adjustRightInd w:val="0"/>
              <w:spacing w:line="384" w:lineRule="auto"/>
              <w:jc w:val="center"/>
              <w:rPr>
                <w:rFonts w:ascii="Times New Roman" w:eastAsia="黑体" w:hAnsi="Times New Roman" w:cs="Times New Roman"/>
                <w:kern w:val="0"/>
                <w:sz w:val="24"/>
                <w:szCs w:val="24"/>
              </w:rPr>
            </w:pPr>
            <w:r w:rsidRPr="007F066F">
              <w:rPr>
                <w:rFonts w:ascii="Times New Roman" w:eastAsia="黑体" w:hAnsi="Times New Roman" w:cs="黑体" w:hint="eastAsia"/>
                <w:kern w:val="0"/>
                <w:sz w:val="24"/>
                <w:szCs w:val="24"/>
              </w:rPr>
              <w:t>立项计划</w:t>
            </w:r>
          </w:p>
        </w:tc>
      </w:tr>
      <w:tr w:rsidR="00675E3D" w:rsidRPr="007F066F" w:rsidTr="002E2205">
        <w:trPr>
          <w:jc w:val="center"/>
        </w:trPr>
        <w:tc>
          <w:tcPr>
            <w:tcW w:w="3913" w:type="dxa"/>
            <w:vAlign w:val="center"/>
          </w:tcPr>
          <w:p w:rsidR="00675E3D" w:rsidRPr="007F066F" w:rsidRDefault="00675E3D" w:rsidP="00B71C8F">
            <w:pPr>
              <w:widowControl/>
              <w:adjustRightInd w:val="0"/>
              <w:spacing w:line="384" w:lineRule="auto"/>
              <w:rPr>
                <w:rFonts w:ascii="仿宋_GB2312" w:eastAsia="仿宋_GB2312" w:cs="Times New Roman"/>
                <w:b/>
                <w:bCs/>
                <w:kern w:val="0"/>
                <w:sz w:val="24"/>
                <w:szCs w:val="24"/>
              </w:rPr>
            </w:pPr>
            <w:r w:rsidRPr="007F066F">
              <w:rPr>
                <w:rFonts w:ascii="仿宋_GB2312" w:eastAsia="仿宋_GB2312" w:cs="仿宋_GB2312" w:hint="eastAsia"/>
                <w:b/>
                <w:bCs/>
                <w:kern w:val="0"/>
                <w:sz w:val="24"/>
                <w:szCs w:val="24"/>
              </w:rPr>
              <w:t>“孔子与山东精神”协同创新方向</w:t>
            </w:r>
          </w:p>
        </w:tc>
        <w:tc>
          <w:tcPr>
            <w:tcW w:w="4500" w:type="dxa"/>
            <w:vAlign w:val="center"/>
          </w:tcPr>
          <w:p w:rsidR="00675E3D" w:rsidRPr="007F066F" w:rsidRDefault="00675E3D" w:rsidP="00C50065">
            <w:pPr>
              <w:widowControl/>
              <w:adjustRightInd w:val="0"/>
              <w:spacing w:line="384" w:lineRule="auto"/>
              <w:rPr>
                <w:rFonts w:ascii="Times New Roman" w:hAnsi="Times New Roman" w:cs="Times New Roman"/>
                <w:kern w:val="0"/>
              </w:rPr>
            </w:pPr>
            <w:r w:rsidRPr="007F066F">
              <w:rPr>
                <w:rFonts w:ascii="Times New Roman" w:cs="宋体" w:hint="eastAsia"/>
                <w:kern w:val="0"/>
              </w:rPr>
              <w:t>重大科研创新项目一项、重点科研创新项目</w:t>
            </w:r>
            <w:r>
              <w:rPr>
                <w:rFonts w:ascii="Times New Roman" w:cs="宋体"/>
                <w:kern w:val="0"/>
              </w:rPr>
              <w:t>4</w:t>
            </w:r>
            <w:r w:rsidRPr="007F066F">
              <w:rPr>
                <w:rFonts w:ascii="Times New Roman" w:cs="宋体" w:hint="eastAsia"/>
                <w:kern w:val="0"/>
              </w:rPr>
              <w:t>项、一般科研创新项目</w:t>
            </w:r>
            <w:r w:rsidRPr="007F066F">
              <w:rPr>
                <w:rFonts w:ascii="Times New Roman" w:cs="Times New Roman"/>
                <w:kern w:val="0"/>
              </w:rPr>
              <w:t>10</w:t>
            </w:r>
            <w:r w:rsidRPr="007F066F">
              <w:rPr>
                <w:rFonts w:ascii="Times New Roman" w:cs="宋体" w:hint="eastAsia"/>
                <w:kern w:val="0"/>
              </w:rPr>
              <w:t>项</w:t>
            </w:r>
          </w:p>
        </w:tc>
      </w:tr>
      <w:tr w:rsidR="00675E3D" w:rsidRPr="007F066F" w:rsidTr="002E2205">
        <w:trPr>
          <w:jc w:val="center"/>
        </w:trPr>
        <w:tc>
          <w:tcPr>
            <w:tcW w:w="3913" w:type="dxa"/>
            <w:vAlign w:val="center"/>
          </w:tcPr>
          <w:p w:rsidR="00675E3D" w:rsidRPr="007F066F" w:rsidRDefault="00675E3D" w:rsidP="00B71C8F">
            <w:pPr>
              <w:widowControl/>
              <w:adjustRightInd w:val="0"/>
              <w:spacing w:line="384" w:lineRule="auto"/>
              <w:rPr>
                <w:rFonts w:ascii="仿宋_GB2312" w:eastAsia="仿宋_GB2312" w:cs="Times New Roman"/>
                <w:b/>
                <w:bCs/>
                <w:kern w:val="0"/>
                <w:sz w:val="24"/>
                <w:szCs w:val="24"/>
              </w:rPr>
            </w:pPr>
            <w:r w:rsidRPr="007F066F">
              <w:rPr>
                <w:rFonts w:ascii="仿宋_GB2312" w:eastAsia="仿宋_GB2312" w:cs="仿宋_GB2312" w:hint="eastAsia"/>
                <w:b/>
                <w:bCs/>
                <w:kern w:val="0"/>
                <w:sz w:val="24"/>
                <w:szCs w:val="24"/>
              </w:rPr>
              <w:t>“孔子与山东非物质文化遗产”协同创新方向</w:t>
            </w:r>
          </w:p>
        </w:tc>
        <w:tc>
          <w:tcPr>
            <w:tcW w:w="4500" w:type="dxa"/>
          </w:tcPr>
          <w:p w:rsidR="00675E3D" w:rsidRPr="007F066F" w:rsidRDefault="00675E3D" w:rsidP="00A73CD6">
            <w:pPr>
              <w:adjustRightInd w:val="0"/>
              <w:spacing w:line="384" w:lineRule="auto"/>
              <w:rPr>
                <w:rFonts w:ascii="Times New Roman" w:hAnsi="Times New Roman" w:cs="Times New Roman"/>
                <w:kern w:val="0"/>
              </w:rPr>
            </w:pPr>
            <w:r w:rsidRPr="007F066F">
              <w:rPr>
                <w:rFonts w:ascii="Times New Roman" w:cs="宋体" w:hint="eastAsia"/>
                <w:kern w:val="0"/>
              </w:rPr>
              <w:t>重大科研创新项目一项</w:t>
            </w:r>
            <w:r w:rsidRPr="007F066F">
              <w:rPr>
                <w:rFonts w:ascii="Times New Roman" w:hAnsi="Times New Roman" w:cs="宋体" w:hint="eastAsia"/>
                <w:kern w:val="0"/>
              </w:rPr>
              <w:t>、</w:t>
            </w:r>
            <w:r w:rsidRPr="007F066F">
              <w:rPr>
                <w:rFonts w:ascii="Times New Roman" w:cs="宋体" w:hint="eastAsia"/>
                <w:kern w:val="0"/>
              </w:rPr>
              <w:t>重点科研创新项目</w:t>
            </w:r>
            <w:r w:rsidRPr="007F066F">
              <w:rPr>
                <w:rFonts w:ascii="Times New Roman" w:hAnsi="Times New Roman" w:cs="Times New Roman"/>
                <w:kern w:val="0"/>
              </w:rPr>
              <w:t>7</w:t>
            </w:r>
            <w:r w:rsidRPr="007F066F">
              <w:rPr>
                <w:rFonts w:ascii="Times New Roman" w:cs="宋体" w:hint="eastAsia"/>
                <w:kern w:val="0"/>
              </w:rPr>
              <w:t>项、一般科研创新项目</w:t>
            </w:r>
            <w:r w:rsidRPr="007F066F">
              <w:rPr>
                <w:rFonts w:ascii="Times New Roman" w:hAnsi="Times New Roman" w:cs="Times New Roman"/>
                <w:kern w:val="0"/>
              </w:rPr>
              <w:t>10</w:t>
            </w:r>
            <w:r w:rsidRPr="007F066F">
              <w:rPr>
                <w:rFonts w:ascii="Times New Roman" w:cs="宋体" w:hint="eastAsia"/>
                <w:kern w:val="0"/>
              </w:rPr>
              <w:t>项</w:t>
            </w:r>
          </w:p>
        </w:tc>
      </w:tr>
      <w:tr w:rsidR="00675E3D" w:rsidRPr="007F066F" w:rsidTr="002E2205">
        <w:trPr>
          <w:jc w:val="center"/>
        </w:trPr>
        <w:tc>
          <w:tcPr>
            <w:tcW w:w="3913" w:type="dxa"/>
            <w:vAlign w:val="center"/>
          </w:tcPr>
          <w:p w:rsidR="00675E3D" w:rsidRPr="007F066F" w:rsidRDefault="00675E3D" w:rsidP="00B71C8F">
            <w:pPr>
              <w:widowControl/>
              <w:adjustRightInd w:val="0"/>
              <w:spacing w:line="384" w:lineRule="auto"/>
              <w:rPr>
                <w:rFonts w:ascii="仿宋_GB2312" w:eastAsia="仿宋_GB2312" w:cs="Times New Roman"/>
                <w:b/>
                <w:bCs/>
                <w:kern w:val="0"/>
                <w:sz w:val="24"/>
                <w:szCs w:val="24"/>
              </w:rPr>
            </w:pPr>
            <w:r w:rsidRPr="007F066F">
              <w:rPr>
                <w:rFonts w:ascii="仿宋_GB2312" w:eastAsia="仿宋_GB2312" w:cs="仿宋_GB2312" w:hint="eastAsia"/>
                <w:b/>
                <w:bCs/>
                <w:kern w:val="0"/>
                <w:sz w:val="24"/>
                <w:szCs w:val="24"/>
              </w:rPr>
              <w:t>“孔子与山东文化普及和‘走出去’”协同创新方向</w:t>
            </w:r>
          </w:p>
        </w:tc>
        <w:tc>
          <w:tcPr>
            <w:tcW w:w="4500" w:type="dxa"/>
            <w:vAlign w:val="center"/>
          </w:tcPr>
          <w:p w:rsidR="00675E3D" w:rsidRPr="007F066F" w:rsidRDefault="00675E3D" w:rsidP="00A73CD6">
            <w:pPr>
              <w:widowControl/>
              <w:adjustRightInd w:val="0"/>
              <w:spacing w:line="384" w:lineRule="auto"/>
              <w:rPr>
                <w:rFonts w:ascii="Times New Roman" w:hAnsi="Times New Roman" w:cs="Times New Roman"/>
                <w:kern w:val="0"/>
              </w:rPr>
            </w:pPr>
            <w:r w:rsidRPr="007F066F">
              <w:rPr>
                <w:rFonts w:ascii="Times New Roman" w:cs="宋体" w:hint="eastAsia"/>
                <w:kern w:val="0"/>
              </w:rPr>
              <w:t>重点科研创新项目一项、重点科研创新项目</w:t>
            </w:r>
            <w:r w:rsidRPr="007F066F">
              <w:rPr>
                <w:rFonts w:ascii="Times New Roman" w:cs="Times New Roman"/>
                <w:kern w:val="0"/>
              </w:rPr>
              <w:t>5</w:t>
            </w:r>
            <w:r w:rsidRPr="007F066F">
              <w:rPr>
                <w:rFonts w:ascii="Times New Roman" w:cs="宋体" w:hint="eastAsia"/>
                <w:kern w:val="0"/>
              </w:rPr>
              <w:t>项、一般科研创新项目</w:t>
            </w:r>
            <w:r w:rsidRPr="007F066F">
              <w:rPr>
                <w:rFonts w:ascii="Times New Roman" w:hAnsi="Times New Roman" w:cs="Times New Roman"/>
                <w:kern w:val="0"/>
              </w:rPr>
              <w:t>10</w:t>
            </w:r>
            <w:r w:rsidRPr="007F066F">
              <w:rPr>
                <w:rFonts w:ascii="Times New Roman" w:cs="宋体" w:hint="eastAsia"/>
                <w:kern w:val="0"/>
              </w:rPr>
              <w:t>项</w:t>
            </w:r>
          </w:p>
        </w:tc>
      </w:tr>
      <w:tr w:rsidR="00675E3D" w:rsidRPr="00D37DED" w:rsidTr="002E2205">
        <w:trPr>
          <w:jc w:val="center"/>
        </w:trPr>
        <w:tc>
          <w:tcPr>
            <w:tcW w:w="3913" w:type="dxa"/>
            <w:vAlign w:val="center"/>
          </w:tcPr>
          <w:p w:rsidR="00675E3D" w:rsidRPr="007F066F" w:rsidRDefault="00675E3D" w:rsidP="00B71C8F">
            <w:pPr>
              <w:widowControl/>
              <w:adjustRightInd w:val="0"/>
              <w:spacing w:line="384" w:lineRule="auto"/>
              <w:rPr>
                <w:rFonts w:ascii="仿宋_GB2312" w:eastAsia="仿宋_GB2312" w:cs="Times New Roman"/>
                <w:b/>
                <w:bCs/>
                <w:kern w:val="0"/>
                <w:sz w:val="24"/>
                <w:szCs w:val="24"/>
              </w:rPr>
            </w:pPr>
            <w:r w:rsidRPr="007F066F">
              <w:rPr>
                <w:rFonts w:ascii="仿宋_GB2312" w:eastAsia="仿宋_GB2312" w:cs="仿宋_GB2312" w:hint="eastAsia"/>
                <w:b/>
                <w:bCs/>
                <w:kern w:val="0"/>
                <w:sz w:val="24"/>
                <w:szCs w:val="24"/>
              </w:rPr>
              <w:t>“孔子与曲阜文化经济特区建设”协同创新方向</w:t>
            </w:r>
          </w:p>
        </w:tc>
        <w:tc>
          <w:tcPr>
            <w:tcW w:w="4500" w:type="dxa"/>
            <w:vAlign w:val="center"/>
          </w:tcPr>
          <w:p w:rsidR="00675E3D" w:rsidRPr="00D37DED" w:rsidRDefault="00675E3D" w:rsidP="00B71C8F">
            <w:pPr>
              <w:widowControl/>
              <w:adjustRightInd w:val="0"/>
              <w:spacing w:line="384" w:lineRule="auto"/>
              <w:rPr>
                <w:rFonts w:ascii="Times New Roman" w:hAnsi="Times New Roman" w:cs="Times New Roman"/>
                <w:kern w:val="0"/>
              </w:rPr>
            </w:pPr>
            <w:r w:rsidRPr="00D37DED">
              <w:rPr>
                <w:rFonts w:ascii="Times New Roman" w:cs="宋体" w:hint="eastAsia"/>
                <w:kern w:val="0"/>
              </w:rPr>
              <w:t>重大科研创新项目一项、重点科研创新项目</w:t>
            </w:r>
            <w:r w:rsidRPr="00D37DED">
              <w:rPr>
                <w:rFonts w:ascii="Times New Roman" w:cs="Times New Roman"/>
                <w:kern w:val="0"/>
              </w:rPr>
              <w:t>5</w:t>
            </w:r>
            <w:r w:rsidRPr="00D37DED">
              <w:rPr>
                <w:rFonts w:ascii="Times New Roman" w:cs="宋体" w:hint="eastAsia"/>
                <w:kern w:val="0"/>
              </w:rPr>
              <w:t>项、一般科研创新项目</w:t>
            </w:r>
            <w:r w:rsidRPr="00D37DED">
              <w:rPr>
                <w:rFonts w:ascii="Times New Roman" w:hAnsi="Times New Roman" w:cs="Times New Roman"/>
                <w:kern w:val="0"/>
              </w:rPr>
              <w:t>10</w:t>
            </w:r>
            <w:r w:rsidRPr="00D37DED">
              <w:rPr>
                <w:rFonts w:ascii="Times New Roman" w:cs="宋体" w:hint="eastAsia"/>
                <w:kern w:val="0"/>
              </w:rPr>
              <w:t>项</w:t>
            </w:r>
          </w:p>
        </w:tc>
      </w:tr>
    </w:tbl>
    <w:p w:rsidR="00675E3D" w:rsidRPr="007F066F" w:rsidRDefault="00675E3D" w:rsidP="00CC2581">
      <w:pPr>
        <w:adjustRightInd w:val="0"/>
        <w:spacing w:line="384" w:lineRule="auto"/>
        <w:ind w:firstLineChars="200" w:firstLine="600"/>
        <w:rPr>
          <w:rFonts w:ascii="黑体" w:eastAsia="黑体" w:hAnsi="黑体" w:cs="Times New Roman"/>
          <w:sz w:val="30"/>
          <w:szCs w:val="30"/>
        </w:rPr>
      </w:pPr>
      <w:r w:rsidRPr="007F066F">
        <w:rPr>
          <w:rFonts w:ascii="黑体" w:eastAsia="黑体" w:hAnsi="黑体" w:cs="黑体" w:hint="eastAsia"/>
          <w:sz w:val="30"/>
          <w:szCs w:val="30"/>
        </w:rPr>
        <w:t>四、项目经费</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 xml:space="preserve">1. </w:t>
      </w:r>
      <w:r w:rsidRPr="007F066F">
        <w:rPr>
          <w:rFonts w:ascii="Times New Roman" w:cs="宋体" w:hint="eastAsia"/>
          <w:sz w:val="30"/>
          <w:szCs w:val="30"/>
        </w:rPr>
        <w:t>经费资助额度</w:t>
      </w:r>
    </w:p>
    <w:p w:rsidR="00675E3D" w:rsidRPr="007F066F" w:rsidRDefault="00675E3D" w:rsidP="00CC2581">
      <w:pPr>
        <w:adjustRightInd w:val="0"/>
        <w:spacing w:line="384" w:lineRule="auto"/>
        <w:ind w:firstLineChars="200" w:firstLine="600"/>
        <w:rPr>
          <w:rFonts w:ascii="Times New Roman" w:cs="宋体"/>
          <w:sz w:val="30"/>
          <w:szCs w:val="30"/>
        </w:rPr>
      </w:pPr>
      <w:r w:rsidRPr="007F066F">
        <w:rPr>
          <w:rFonts w:ascii="Times New Roman" w:cs="宋体" w:hint="eastAsia"/>
          <w:sz w:val="30"/>
          <w:szCs w:val="30"/>
        </w:rPr>
        <w:t>特大科研创新项目经费</w:t>
      </w:r>
      <w:r w:rsidRPr="007F066F">
        <w:rPr>
          <w:rFonts w:ascii="Times New Roman" w:cs="宋体"/>
          <w:sz w:val="30"/>
          <w:szCs w:val="30"/>
        </w:rPr>
        <w:t>35</w:t>
      </w:r>
      <w:r w:rsidRPr="007F066F">
        <w:rPr>
          <w:rFonts w:ascii="Times New Roman" w:cs="宋体" w:hint="eastAsia"/>
          <w:sz w:val="30"/>
          <w:szCs w:val="30"/>
        </w:rPr>
        <w:t>万元，重大科研创新项目</w:t>
      </w:r>
      <w:r w:rsidRPr="007F066F">
        <w:rPr>
          <w:rFonts w:ascii="Times New Roman" w:cs="Times New Roman"/>
          <w:sz w:val="30"/>
          <w:szCs w:val="30"/>
        </w:rPr>
        <w:t>20-25</w:t>
      </w:r>
      <w:r w:rsidRPr="007F066F">
        <w:rPr>
          <w:rFonts w:ascii="Times New Roman" w:cs="宋体" w:hint="eastAsia"/>
          <w:sz w:val="30"/>
          <w:szCs w:val="30"/>
        </w:rPr>
        <w:t>万元、重点科研创新项目</w:t>
      </w:r>
      <w:r w:rsidRPr="007F066F">
        <w:rPr>
          <w:rFonts w:ascii="Times New Roman" w:cs="Times New Roman"/>
          <w:sz w:val="30"/>
          <w:szCs w:val="30"/>
        </w:rPr>
        <w:t>10-15</w:t>
      </w:r>
      <w:r w:rsidRPr="007F066F">
        <w:rPr>
          <w:rFonts w:ascii="Times New Roman" w:cs="宋体" w:hint="eastAsia"/>
          <w:sz w:val="30"/>
          <w:szCs w:val="30"/>
        </w:rPr>
        <w:t>万元、一般科研创新项目</w:t>
      </w:r>
      <w:r w:rsidRPr="007F066F">
        <w:rPr>
          <w:rFonts w:ascii="Times New Roman" w:cs="Times New Roman"/>
          <w:sz w:val="30"/>
          <w:szCs w:val="30"/>
        </w:rPr>
        <w:t>3-5</w:t>
      </w:r>
      <w:r w:rsidRPr="007F066F">
        <w:rPr>
          <w:rFonts w:ascii="Times New Roman" w:cs="宋体" w:hint="eastAsia"/>
          <w:sz w:val="30"/>
          <w:szCs w:val="30"/>
        </w:rPr>
        <w:t>万元。</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宋体" w:hint="eastAsia"/>
          <w:sz w:val="30"/>
          <w:szCs w:val="30"/>
        </w:rPr>
        <w:t>重大科研创新项目和重点科研创新项目，如果出版著作数量为两部以上，可另行向中心申请出版经费资助。</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2.</w:t>
      </w:r>
      <w:r w:rsidRPr="007F066F">
        <w:rPr>
          <w:rFonts w:ascii="Times New Roman" w:cs="宋体" w:hint="eastAsia"/>
          <w:sz w:val="30"/>
          <w:szCs w:val="30"/>
        </w:rPr>
        <w:t>经费拨付办法</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宋体" w:hint="eastAsia"/>
          <w:sz w:val="30"/>
          <w:szCs w:val="30"/>
        </w:rPr>
        <w:t>立项后，首次拨付总经费的</w:t>
      </w:r>
      <w:r w:rsidRPr="007F066F">
        <w:rPr>
          <w:rFonts w:ascii="Times New Roman" w:cs="Times New Roman"/>
          <w:sz w:val="30"/>
          <w:szCs w:val="30"/>
        </w:rPr>
        <w:t>30%</w:t>
      </w:r>
      <w:r w:rsidRPr="007F066F">
        <w:rPr>
          <w:rFonts w:ascii="Times New Roman" w:cs="宋体" w:hint="eastAsia"/>
          <w:sz w:val="30"/>
          <w:szCs w:val="30"/>
        </w:rPr>
        <w:t>；中期检查合格后，拨付总经费的</w:t>
      </w:r>
      <w:r w:rsidRPr="007F066F">
        <w:rPr>
          <w:rFonts w:ascii="Times New Roman" w:cs="Times New Roman"/>
          <w:sz w:val="30"/>
          <w:szCs w:val="30"/>
        </w:rPr>
        <w:t>40%</w:t>
      </w:r>
      <w:r w:rsidRPr="007F066F">
        <w:rPr>
          <w:rFonts w:ascii="Times New Roman" w:cs="宋体" w:hint="eastAsia"/>
          <w:sz w:val="30"/>
          <w:szCs w:val="30"/>
        </w:rPr>
        <w:t>；结项鉴定合格后，拨付剩余的</w:t>
      </w:r>
      <w:r w:rsidRPr="007F066F">
        <w:rPr>
          <w:rFonts w:ascii="Times New Roman" w:cs="Times New Roman"/>
          <w:sz w:val="30"/>
          <w:szCs w:val="30"/>
        </w:rPr>
        <w:t>30%</w:t>
      </w:r>
      <w:r w:rsidRPr="007F066F">
        <w:rPr>
          <w:rFonts w:ascii="Times New Roman" w:cs="Times New Roman" w:hint="eastAsia"/>
          <w:sz w:val="30"/>
          <w:szCs w:val="30"/>
        </w:rPr>
        <w:t>；如项目研究已经进入出版结项阶段，则直接拨付</w:t>
      </w:r>
      <w:r w:rsidRPr="007F066F">
        <w:rPr>
          <w:rFonts w:ascii="Times New Roman" w:cs="宋体" w:hint="eastAsia"/>
          <w:sz w:val="30"/>
          <w:szCs w:val="30"/>
        </w:rPr>
        <w:t>总经费的</w:t>
      </w:r>
      <w:r w:rsidRPr="007F066F">
        <w:rPr>
          <w:rFonts w:ascii="Times New Roman" w:cs="Times New Roman"/>
          <w:sz w:val="30"/>
          <w:szCs w:val="30"/>
        </w:rPr>
        <w:t>70%</w:t>
      </w:r>
      <w:r w:rsidRPr="007F066F">
        <w:rPr>
          <w:rFonts w:ascii="Times New Roman" w:cs="宋体" w:hint="eastAsia"/>
          <w:sz w:val="30"/>
          <w:szCs w:val="30"/>
        </w:rPr>
        <w:t>。</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3.</w:t>
      </w:r>
      <w:r w:rsidRPr="007F066F">
        <w:rPr>
          <w:rFonts w:ascii="Times New Roman" w:cs="宋体" w:hint="eastAsia"/>
          <w:sz w:val="30"/>
          <w:szCs w:val="30"/>
        </w:rPr>
        <w:t>经费使用办法</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宋体" w:hint="eastAsia"/>
          <w:sz w:val="30"/>
          <w:szCs w:val="30"/>
        </w:rPr>
        <w:t>根据</w:t>
      </w:r>
      <w:r w:rsidRPr="007F066F">
        <w:rPr>
          <w:rFonts w:ascii="Times New Roman" w:cs="宋体" w:hint="eastAsia"/>
          <w:sz w:val="28"/>
          <w:szCs w:val="28"/>
        </w:rPr>
        <w:t>《山东省高等学校协同创新计划专项资金管理办法》，中心经费必须由</w:t>
      </w:r>
      <w:r w:rsidRPr="007F066F">
        <w:rPr>
          <w:rFonts w:ascii="Times New Roman" w:cs="宋体" w:hint="eastAsia"/>
          <w:sz w:val="30"/>
          <w:szCs w:val="30"/>
        </w:rPr>
        <w:t>牵头单位曲阜师范大学统一管理。因此，中心科研创新项目资助经费不划拨到项目负责人所在单位，由曲阜师范大财务处为每个项目单独建账。项目承担人持符合相关财务管理规定和项目申报书所列经费支出计划的单据，经中心负责人签字后在曲阜师范大学财务处报销。</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宋体" w:hint="eastAsia"/>
          <w:sz w:val="30"/>
          <w:szCs w:val="30"/>
        </w:rPr>
        <w:t>为方便牵头单位以外的项目承担人经费报销，中心设有专人负责人报账工作。</w:t>
      </w:r>
    </w:p>
    <w:p w:rsidR="00675E3D" w:rsidRPr="007F066F" w:rsidRDefault="00675E3D" w:rsidP="00CC2581">
      <w:pPr>
        <w:adjustRightInd w:val="0"/>
        <w:spacing w:line="384" w:lineRule="auto"/>
        <w:ind w:firstLineChars="200" w:firstLine="600"/>
        <w:rPr>
          <w:rFonts w:ascii="黑体" w:eastAsia="黑体" w:hAnsi="黑体" w:cs="Times New Roman"/>
          <w:sz w:val="30"/>
          <w:szCs w:val="30"/>
        </w:rPr>
      </w:pPr>
      <w:r w:rsidRPr="007F066F">
        <w:rPr>
          <w:rFonts w:ascii="黑体" w:eastAsia="黑体" w:hAnsi="黑体" w:cs="黑体" w:hint="eastAsia"/>
          <w:sz w:val="30"/>
          <w:szCs w:val="30"/>
        </w:rPr>
        <w:t>五、项目选题指南</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宋体" w:hint="eastAsia"/>
          <w:sz w:val="30"/>
          <w:szCs w:val="30"/>
        </w:rPr>
        <w:t>（一）选题要求</w:t>
      </w:r>
    </w:p>
    <w:p w:rsidR="00675E3D" w:rsidRPr="007F066F" w:rsidRDefault="00675E3D" w:rsidP="00CC2581">
      <w:pPr>
        <w:adjustRightInd w:val="0"/>
        <w:spacing w:line="384" w:lineRule="auto"/>
        <w:ind w:firstLineChars="200" w:firstLine="560"/>
        <w:rPr>
          <w:rFonts w:cs="Times New Roman"/>
          <w:sz w:val="28"/>
          <w:szCs w:val="28"/>
        </w:rPr>
      </w:pPr>
      <w:r w:rsidRPr="007F066F">
        <w:rPr>
          <w:rFonts w:cs="宋体" w:hint="eastAsia"/>
          <w:sz w:val="28"/>
          <w:szCs w:val="28"/>
        </w:rPr>
        <w:t>选题必须符合中心的四个协同创新方向，紧紧围绕中心建设四个高水平协同创新科研平台的重点任务：</w:t>
      </w:r>
    </w:p>
    <w:p w:rsidR="00675E3D" w:rsidRPr="007F066F" w:rsidRDefault="00675E3D" w:rsidP="00CC2581">
      <w:pPr>
        <w:adjustRightInd w:val="0"/>
        <w:spacing w:line="384" w:lineRule="auto"/>
        <w:ind w:firstLineChars="200" w:firstLine="560"/>
        <w:rPr>
          <w:rFonts w:ascii="Times New Roman" w:hAnsi="Times New Roman" w:cs="Times New Roman"/>
          <w:sz w:val="28"/>
          <w:szCs w:val="28"/>
        </w:rPr>
      </w:pPr>
      <w:r w:rsidRPr="007F066F">
        <w:rPr>
          <w:rFonts w:ascii="Times New Roman" w:hAnsi="Times New Roman" w:cs="Times New Roman"/>
          <w:sz w:val="28"/>
          <w:szCs w:val="28"/>
        </w:rPr>
        <w:t>1.</w:t>
      </w:r>
      <w:r w:rsidRPr="007F066F">
        <w:rPr>
          <w:rFonts w:ascii="Times New Roman" w:cs="宋体" w:hint="eastAsia"/>
          <w:sz w:val="28"/>
          <w:szCs w:val="28"/>
        </w:rPr>
        <w:t>国际一流的孔子研究科研平台。重点任务是研究孔子文化，提炼孔子文化的优秀元素，梳理山东文化的历史脉络，构建基于文化遗产保护与利用的文化传承创新体系，为新时期山东精神建设培育提供不竭的动力源泉。</w:t>
      </w:r>
    </w:p>
    <w:p w:rsidR="00675E3D" w:rsidRPr="007F066F" w:rsidRDefault="00675E3D" w:rsidP="00CC2581">
      <w:pPr>
        <w:adjustRightInd w:val="0"/>
        <w:spacing w:line="384" w:lineRule="auto"/>
        <w:ind w:firstLineChars="200" w:firstLine="560"/>
        <w:rPr>
          <w:rFonts w:cs="Times New Roman"/>
          <w:sz w:val="28"/>
          <w:szCs w:val="28"/>
        </w:rPr>
      </w:pPr>
      <w:r w:rsidRPr="007F066F">
        <w:rPr>
          <w:rFonts w:ascii="Times New Roman" w:hAnsi="Times New Roman" w:cs="Times New Roman"/>
          <w:sz w:val="28"/>
          <w:szCs w:val="28"/>
        </w:rPr>
        <w:t>2.</w:t>
      </w:r>
      <w:r w:rsidRPr="007F066F">
        <w:rPr>
          <w:rFonts w:cs="宋体" w:hint="eastAsia"/>
          <w:sz w:val="28"/>
          <w:szCs w:val="28"/>
        </w:rPr>
        <w:t>山东文化强省战略智库科研平台。重点任务是开展孔子文化与山东精神、山东非物质文化遗产、山东文化“走出去”战略、曲阜文化经济特区建设等重点领域的理论与实证研究，形成“新时期山东精神内涵”、“山东非物质文化遗产传承与创新”、“孔子文化品牌建设”等系列研究报告，并整理与保存部分濒临消失的山东非物质文化遗产，为山东文化强省建设提供强有力的智力支持。</w:t>
      </w:r>
    </w:p>
    <w:p w:rsidR="00675E3D" w:rsidRPr="007F066F" w:rsidRDefault="00675E3D" w:rsidP="00CC2581">
      <w:pPr>
        <w:adjustRightInd w:val="0"/>
        <w:spacing w:line="384" w:lineRule="auto"/>
        <w:ind w:firstLineChars="200" w:firstLine="560"/>
        <w:rPr>
          <w:rFonts w:cs="Times New Roman"/>
          <w:sz w:val="28"/>
          <w:szCs w:val="28"/>
        </w:rPr>
      </w:pPr>
      <w:r w:rsidRPr="007F066F">
        <w:rPr>
          <w:rFonts w:ascii="Times New Roman" w:hAnsi="Times New Roman" w:cs="Times New Roman"/>
          <w:sz w:val="28"/>
          <w:szCs w:val="28"/>
        </w:rPr>
        <w:t>3.</w:t>
      </w:r>
      <w:r w:rsidRPr="007F066F">
        <w:rPr>
          <w:rFonts w:ascii="Times New Roman" w:cs="宋体" w:hint="eastAsia"/>
          <w:sz w:val="28"/>
          <w:szCs w:val="28"/>
        </w:rPr>
        <w:t>孔</w:t>
      </w:r>
      <w:r w:rsidRPr="007F066F">
        <w:rPr>
          <w:rFonts w:cs="宋体" w:hint="eastAsia"/>
          <w:sz w:val="28"/>
          <w:szCs w:val="28"/>
        </w:rPr>
        <w:t>子与山东文化普及和“走出去”科研平台。重点任务是创新以孔子文化为代表的山东文化普及的渠道和方式，编纂山东文化普及丛书，面向学校、机关事业单位、企业、社区宣传普及以孔子文化为代表的山东文化；探索以孔子文化为代表的山东文化“走出去”的新思路、新途径，强化“经典外译”研究，建设儒家经典翻译语料库，编著世界孔子学院系列教材，推动“孔子故乡·中国山东”文化品牌的对外传播。</w:t>
      </w:r>
    </w:p>
    <w:p w:rsidR="00675E3D" w:rsidRPr="007F066F" w:rsidRDefault="00675E3D" w:rsidP="00CC2581">
      <w:pPr>
        <w:adjustRightInd w:val="0"/>
        <w:spacing w:line="384" w:lineRule="auto"/>
        <w:ind w:firstLineChars="200" w:firstLine="560"/>
        <w:rPr>
          <w:rFonts w:cs="Times New Roman"/>
          <w:sz w:val="28"/>
          <w:szCs w:val="28"/>
        </w:rPr>
      </w:pPr>
      <w:r w:rsidRPr="007F066F">
        <w:rPr>
          <w:sz w:val="28"/>
          <w:szCs w:val="28"/>
        </w:rPr>
        <w:t>4.</w:t>
      </w:r>
      <w:r w:rsidRPr="007F066F">
        <w:rPr>
          <w:rFonts w:cs="宋体" w:hint="eastAsia"/>
          <w:sz w:val="28"/>
          <w:szCs w:val="28"/>
        </w:rPr>
        <w:t>曲阜文化经济特区研究与规划科研平台。重点任务是以探索传统文化富集地区科学发展新理念、新路径为目标，开展鲁国故城考古遗址公园建设、曲阜国家级文化产业示范园区建设、中华文化标志城建设等课题研究，提出文化经济特区建设规划方案，推动文化经济融合发展的创新示范区建设。</w:t>
      </w:r>
    </w:p>
    <w:p w:rsidR="00675E3D" w:rsidRPr="007F066F" w:rsidRDefault="00675E3D" w:rsidP="00CC2581">
      <w:pPr>
        <w:adjustRightInd w:val="0"/>
        <w:spacing w:line="384" w:lineRule="auto"/>
        <w:ind w:firstLineChars="200" w:firstLine="560"/>
        <w:rPr>
          <w:rFonts w:cs="Times New Roman"/>
          <w:sz w:val="28"/>
          <w:szCs w:val="28"/>
        </w:rPr>
      </w:pPr>
      <w:r w:rsidRPr="007F066F">
        <w:rPr>
          <w:rFonts w:cs="宋体" w:hint="eastAsia"/>
          <w:sz w:val="28"/>
          <w:szCs w:val="28"/>
        </w:rPr>
        <w:t>（二）选题指南</w:t>
      </w:r>
    </w:p>
    <w:p w:rsidR="00675E3D" w:rsidRPr="007F066F" w:rsidRDefault="00675E3D" w:rsidP="00CC2581">
      <w:pPr>
        <w:adjustRightInd w:val="0"/>
        <w:spacing w:line="384" w:lineRule="auto"/>
        <w:ind w:firstLineChars="200" w:firstLine="560"/>
        <w:rPr>
          <w:rFonts w:cs="Times New Roman"/>
          <w:sz w:val="28"/>
          <w:szCs w:val="28"/>
        </w:rPr>
      </w:pPr>
      <w:r w:rsidRPr="007F066F">
        <w:rPr>
          <w:rFonts w:cs="宋体" w:hint="eastAsia"/>
          <w:sz w:val="28"/>
          <w:szCs w:val="28"/>
        </w:rPr>
        <w:t>重大科研创新项目必须严格按照选题指南申报；重点科研创新项目可以对选题指南略加调整，但不能改变选题的核心内容，</w:t>
      </w:r>
      <w:r w:rsidRPr="007F066F">
        <w:rPr>
          <w:rFonts w:cs="宋体" w:hint="eastAsia"/>
          <w:b/>
          <w:sz w:val="28"/>
          <w:szCs w:val="28"/>
        </w:rPr>
        <w:t>特别具有创新价值的自选项目经</w:t>
      </w:r>
      <w:r w:rsidRPr="007F066F">
        <w:rPr>
          <w:rFonts w:ascii="Times New Roman" w:cs="宋体" w:hint="eastAsia"/>
          <w:b/>
          <w:sz w:val="28"/>
          <w:szCs w:val="28"/>
        </w:rPr>
        <w:t>学术委员会评审可以适当增选</w:t>
      </w:r>
      <w:r w:rsidRPr="007F066F">
        <w:rPr>
          <w:rFonts w:cs="宋体" w:hint="eastAsia"/>
          <w:sz w:val="28"/>
          <w:szCs w:val="28"/>
        </w:rPr>
        <w:t>；一般科研创新项目可依据选题要求和选题指南自由申报。</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1.</w:t>
      </w:r>
      <w:r w:rsidRPr="007F066F">
        <w:rPr>
          <w:rFonts w:ascii="Times New Roman" w:cs="宋体" w:hint="eastAsia"/>
          <w:sz w:val="30"/>
          <w:szCs w:val="30"/>
        </w:rPr>
        <w:t>重大科研创新项目</w:t>
      </w:r>
    </w:p>
    <w:p w:rsidR="00675E3D" w:rsidRPr="007F066F" w:rsidRDefault="00675E3D" w:rsidP="00CC2581">
      <w:pPr>
        <w:adjustRightInd w:val="0"/>
        <w:spacing w:line="384" w:lineRule="auto"/>
        <w:ind w:firstLineChars="200" w:firstLine="560"/>
        <w:rPr>
          <w:rFonts w:ascii="宋体" w:cs="Times New Roman"/>
          <w:sz w:val="28"/>
          <w:szCs w:val="28"/>
        </w:rPr>
      </w:pPr>
      <w:r w:rsidRPr="007F066F">
        <w:rPr>
          <w:rFonts w:ascii="宋体" w:hAnsi="宋体" w:cs="宋体" w:hint="eastAsia"/>
          <w:sz w:val="28"/>
          <w:szCs w:val="28"/>
        </w:rPr>
        <w:t>孔子文化与新时期山东精神建设研究</w:t>
      </w:r>
    </w:p>
    <w:p w:rsidR="00675E3D" w:rsidRPr="007F066F" w:rsidRDefault="00675E3D" w:rsidP="00CC2581">
      <w:pPr>
        <w:adjustRightInd w:val="0"/>
        <w:spacing w:line="384" w:lineRule="auto"/>
        <w:ind w:firstLineChars="200" w:firstLine="560"/>
        <w:rPr>
          <w:rFonts w:ascii="宋体" w:cs="宋体"/>
          <w:sz w:val="28"/>
          <w:szCs w:val="28"/>
        </w:rPr>
      </w:pPr>
      <w:r w:rsidRPr="007F066F">
        <w:rPr>
          <w:rFonts w:ascii="宋体" w:hAnsi="宋体" w:cs="宋体" w:hint="eastAsia"/>
          <w:sz w:val="28"/>
          <w:szCs w:val="28"/>
        </w:rPr>
        <w:t>优秀传统文化与干部政德建设研究</w:t>
      </w:r>
    </w:p>
    <w:p w:rsidR="00675E3D" w:rsidRPr="007F066F" w:rsidRDefault="00675E3D" w:rsidP="00CC2581">
      <w:pPr>
        <w:adjustRightInd w:val="0"/>
        <w:spacing w:line="384" w:lineRule="auto"/>
        <w:ind w:firstLineChars="200" w:firstLine="560"/>
        <w:rPr>
          <w:rFonts w:ascii="宋体" w:cs="Times New Roman"/>
          <w:sz w:val="28"/>
          <w:szCs w:val="28"/>
        </w:rPr>
      </w:pPr>
      <w:r w:rsidRPr="007F066F">
        <w:rPr>
          <w:rFonts w:ascii="宋体" w:hAnsi="宋体" w:cs="宋体" w:hint="eastAsia"/>
          <w:sz w:val="28"/>
          <w:szCs w:val="28"/>
        </w:rPr>
        <w:t>孔子与山东文化普及和“走出去”战略研究</w:t>
      </w:r>
    </w:p>
    <w:p w:rsidR="00675E3D" w:rsidRPr="007F066F" w:rsidRDefault="00675E3D" w:rsidP="00CC2581">
      <w:pPr>
        <w:adjustRightInd w:val="0"/>
        <w:spacing w:line="384" w:lineRule="auto"/>
        <w:ind w:firstLineChars="200" w:firstLine="560"/>
        <w:rPr>
          <w:rFonts w:ascii="Times New Roman" w:cs="Times New Roman"/>
          <w:sz w:val="30"/>
          <w:szCs w:val="30"/>
        </w:rPr>
      </w:pPr>
      <w:r w:rsidRPr="007F066F">
        <w:rPr>
          <w:rFonts w:ascii="宋体" w:hAnsi="宋体" w:cs="宋体" w:hint="eastAsia"/>
          <w:sz w:val="28"/>
          <w:szCs w:val="28"/>
        </w:rPr>
        <w:t>曲阜文化经济特区建设研究</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2.</w:t>
      </w:r>
      <w:r w:rsidRPr="007F066F">
        <w:rPr>
          <w:rFonts w:ascii="Times New Roman" w:cs="宋体" w:hint="eastAsia"/>
          <w:sz w:val="30"/>
          <w:szCs w:val="30"/>
        </w:rPr>
        <w:t>重点科研创新项目</w:t>
      </w:r>
    </w:p>
    <w:p w:rsidR="00675E3D" w:rsidRPr="007F066F" w:rsidRDefault="00675E3D" w:rsidP="00CC2581">
      <w:pPr>
        <w:adjustRightInd w:val="0"/>
        <w:spacing w:line="384" w:lineRule="auto"/>
        <w:ind w:firstLineChars="200" w:firstLine="560"/>
        <w:rPr>
          <w:rFonts w:ascii="宋体" w:cs="Times New Roman"/>
          <w:sz w:val="28"/>
          <w:szCs w:val="28"/>
        </w:rPr>
      </w:pPr>
      <w:r w:rsidRPr="007F066F">
        <w:rPr>
          <w:rFonts w:ascii="宋体" w:hAnsi="宋体" w:cs="宋体" w:hint="eastAsia"/>
          <w:sz w:val="28"/>
          <w:szCs w:val="28"/>
        </w:rPr>
        <w:t>（</w:t>
      </w:r>
      <w:r w:rsidRPr="007F066F">
        <w:rPr>
          <w:rFonts w:ascii="宋体" w:hAnsi="宋体" w:cs="宋体"/>
          <w:sz w:val="28"/>
          <w:szCs w:val="28"/>
        </w:rPr>
        <w:t>1</w:t>
      </w:r>
      <w:r w:rsidRPr="007F066F">
        <w:rPr>
          <w:rFonts w:ascii="宋体" w:hAnsi="宋体" w:cs="宋体" w:hint="eastAsia"/>
          <w:sz w:val="28"/>
          <w:szCs w:val="28"/>
        </w:rPr>
        <w:t>）“孔子与山东精神”协同创新方向：</w:t>
      </w:r>
    </w:p>
    <w:p w:rsidR="00675E3D" w:rsidRPr="007F066F" w:rsidRDefault="00675E3D" w:rsidP="00CC2581">
      <w:pPr>
        <w:adjustRightInd w:val="0"/>
        <w:spacing w:line="384" w:lineRule="auto"/>
        <w:ind w:firstLineChars="200" w:firstLine="560"/>
        <w:rPr>
          <w:rFonts w:ascii="宋体" w:cs="Times New Roman"/>
          <w:sz w:val="28"/>
          <w:szCs w:val="28"/>
        </w:rPr>
      </w:pPr>
      <w:r w:rsidRPr="007F066F">
        <w:rPr>
          <w:rFonts w:ascii="宋体" w:hAnsi="宋体" w:cs="宋体" w:hint="eastAsia"/>
          <w:sz w:val="28"/>
          <w:szCs w:val="28"/>
        </w:rPr>
        <w:t>儒家伦理与当代社会研究</w:t>
      </w:r>
    </w:p>
    <w:p w:rsidR="00675E3D" w:rsidRPr="007F066F" w:rsidRDefault="00675E3D" w:rsidP="00CC2581">
      <w:pPr>
        <w:adjustRightInd w:val="0"/>
        <w:spacing w:line="384" w:lineRule="auto"/>
        <w:ind w:firstLineChars="200" w:firstLine="560"/>
        <w:rPr>
          <w:rFonts w:ascii="宋体" w:cs="宋体"/>
          <w:sz w:val="28"/>
          <w:szCs w:val="28"/>
        </w:rPr>
      </w:pPr>
      <w:r w:rsidRPr="007F066F">
        <w:rPr>
          <w:rFonts w:ascii="宋体" w:hAnsi="宋体" w:cs="宋体" w:hint="eastAsia"/>
          <w:sz w:val="28"/>
          <w:szCs w:val="28"/>
        </w:rPr>
        <w:t>孔子文化与社会主义核心价值体系研究</w:t>
      </w:r>
    </w:p>
    <w:p w:rsidR="00675E3D" w:rsidRPr="007F066F" w:rsidRDefault="00675E3D" w:rsidP="00CC2581">
      <w:pPr>
        <w:adjustRightInd w:val="0"/>
        <w:spacing w:line="384" w:lineRule="auto"/>
        <w:ind w:firstLineChars="200" w:firstLine="560"/>
        <w:rPr>
          <w:rFonts w:ascii="宋体" w:cs="宋体"/>
          <w:sz w:val="28"/>
          <w:szCs w:val="28"/>
        </w:rPr>
      </w:pPr>
      <w:r w:rsidRPr="007F066F">
        <w:rPr>
          <w:rFonts w:ascii="宋体" w:hAnsi="宋体" w:cs="宋体" w:hint="eastAsia"/>
          <w:sz w:val="28"/>
          <w:szCs w:val="28"/>
        </w:rPr>
        <w:t>孔子文化与“美德山东”建设研究</w:t>
      </w:r>
    </w:p>
    <w:p w:rsidR="00675E3D" w:rsidRPr="007F066F" w:rsidRDefault="00675E3D" w:rsidP="00CC2581">
      <w:pPr>
        <w:adjustRightInd w:val="0"/>
        <w:spacing w:line="384" w:lineRule="auto"/>
        <w:ind w:firstLineChars="200" w:firstLine="560"/>
        <w:rPr>
          <w:rFonts w:ascii="宋体" w:cs="Times New Roman"/>
          <w:sz w:val="28"/>
          <w:szCs w:val="28"/>
        </w:rPr>
      </w:pPr>
      <w:r w:rsidRPr="007F066F">
        <w:rPr>
          <w:rFonts w:ascii="宋体" w:hAnsi="宋体" w:cs="宋体" w:hint="eastAsia"/>
          <w:sz w:val="28"/>
          <w:szCs w:val="28"/>
        </w:rPr>
        <w:t>孔子思想与山东社会主义新农村精神文明建设研究</w:t>
      </w:r>
    </w:p>
    <w:p w:rsidR="00675E3D" w:rsidRPr="007F066F" w:rsidRDefault="00675E3D" w:rsidP="00CC2581">
      <w:pPr>
        <w:adjustRightInd w:val="0"/>
        <w:spacing w:line="384" w:lineRule="auto"/>
        <w:ind w:firstLineChars="200" w:firstLine="560"/>
        <w:rPr>
          <w:rFonts w:ascii="宋体" w:cs="Times New Roman"/>
          <w:sz w:val="28"/>
          <w:szCs w:val="28"/>
        </w:rPr>
      </w:pPr>
      <w:r w:rsidRPr="007F066F">
        <w:rPr>
          <w:rFonts w:ascii="宋体" w:hAnsi="宋体" w:cs="宋体" w:hint="eastAsia"/>
          <w:sz w:val="28"/>
          <w:szCs w:val="28"/>
        </w:rPr>
        <w:t>（</w:t>
      </w:r>
      <w:r w:rsidRPr="007F066F">
        <w:rPr>
          <w:rFonts w:ascii="宋体" w:hAnsi="宋体" w:cs="宋体"/>
          <w:sz w:val="28"/>
          <w:szCs w:val="28"/>
        </w:rPr>
        <w:t>2</w:t>
      </w:r>
      <w:r w:rsidRPr="007F066F">
        <w:rPr>
          <w:rFonts w:ascii="宋体" w:hAnsi="宋体" w:cs="宋体" w:hint="eastAsia"/>
          <w:sz w:val="28"/>
          <w:szCs w:val="28"/>
        </w:rPr>
        <w:t>）“孔子与山东非物质文化遗产”协同创新方向：</w:t>
      </w:r>
    </w:p>
    <w:p w:rsidR="00675E3D" w:rsidRPr="007F066F" w:rsidRDefault="00675E3D" w:rsidP="00CC2581">
      <w:pPr>
        <w:adjustRightInd w:val="0"/>
        <w:spacing w:line="384" w:lineRule="auto"/>
        <w:ind w:firstLineChars="200" w:firstLine="560"/>
        <w:rPr>
          <w:rFonts w:ascii="宋体" w:cs="Times New Roman"/>
          <w:sz w:val="28"/>
          <w:szCs w:val="28"/>
        </w:rPr>
      </w:pPr>
      <w:r w:rsidRPr="007F066F">
        <w:rPr>
          <w:rFonts w:ascii="宋体" w:hAnsi="宋体" w:cs="宋体" w:hint="eastAsia"/>
          <w:sz w:val="28"/>
          <w:szCs w:val="28"/>
        </w:rPr>
        <w:t>山东民俗传承研究</w:t>
      </w:r>
    </w:p>
    <w:p w:rsidR="00675E3D" w:rsidRPr="007F066F" w:rsidRDefault="00675E3D" w:rsidP="00CC2581">
      <w:pPr>
        <w:adjustRightInd w:val="0"/>
        <w:spacing w:line="384" w:lineRule="auto"/>
        <w:ind w:firstLineChars="200" w:firstLine="560"/>
        <w:rPr>
          <w:rFonts w:ascii="宋体" w:cs="Times New Roman"/>
          <w:sz w:val="28"/>
          <w:szCs w:val="28"/>
        </w:rPr>
      </w:pPr>
      <w:r w:rsidRPr="007F066F">
        <w:rPr>
          <w:rFonts w:ascii="宋体" w:hAnsi="宋体" w:cs="宋体" w:hint="eastAsia"/>
          <w:sz w:val="28"/>
          <w:szCs w:val="28"/>
        </w:rPr>
        <w:t>鲁西南民间戏曲调查与整理</w:t>
      </w:r>
    </w:p>
    <w:p w:rsidR="00675E3D" w:rsidRPr="007F066F" w:rsidRDefault="00675E3D" w:rsidP="00CC2581">
      <w:pPr>
        <w:adjustRightInd w:val="0"/>
        <w:spacing w:line="384" w:lineRule="auto"/>
        <w:ind w:firstLineChars="200" w:firstLine="560"/>
        <w:rPr>
          <w:rFonts w:ascii="宋体" w:cs="Times New Roman"/>
          <w:sz w:val="28"/>
          <w:szCs w:val="28"/>
        </w:rPr>
      </w:pPr>
      <w:r w:rsidRPr="007F066F">
        <w:rPr>
          <w:rFonts w:ascii="宋体" w:hAnsi="宋体" w:cs="宋体" w:hint="eastAsia"/>
          <w:sz w:val="28"/>
          <w:szCs w:val="28"/>
        </w:rPr>
        <w:t>儒家雅乐与祭孔乐舞研究</w:t>
      </w:r>
    </w:p>
    <w:p w:rsidR="00675E3D" w:rsidRPr="007F066F" w:rsidRDefault="00675E3D" w:rsidP="00CC2581">
      <w:pPr>
        <w:adjustRightInd w:val="0"/>
        <w:spacing w:line="384" w:lineRule="auto"/>
        <w:ind w:firstLineChars="200" w:firstLine="560"/>
        <w:rPr>
          <w:rFonts w:ascii="宋体" w:cs="Times New Roman"/>
          <w:sz w:val="28"/>
          <w:szCs w:val="28"/>
        </w:rPr>
      </w:pPr>
      <w:r w:rsidRPr="007F066F">
        <w:rPr>
          <w:rFonts w:ascii="宋体" w:hAnsi="宋体" w:cs="宋体" w:hint="eastAsia"/>
          <w:sz w:val="28"/>
          <w:szCs w:val="28"/>
        </w:rPr>
        <w:t>儒家石刻书法艺术研究</w:t>
      </w:r>
    </w:p>
    <w:p w:rsidR="00675E3D" w:rsidRPr="007F066F" w:rsidRDefault="00675E3D" w:rsidP="00CC2581">
      <w:pPr>
        <w:adjustRightInd w:val="0"/>
        <w:spacing w:line="384" w:lineRule="auto"/>
        <w:ind w:firstLineChars="200" w:firstLine="560"/>
        <w:rPr>
          <w:rFonts w:ascii="宋体" w:cs="宋体"/>
          <w:sz w:val="28"/>
          <w:szCs w:val="28"/>
        </w:rPr>
      </w:pPr>
      <w:r w:rsidRPr="007F066F">
        <w:rPr>
          <w:rFonts w:ascii="宋体" w:hAnsi="宋体" w:cs="宋体" w:hint="eastAsia"/>
          <w:sz w:val="28"/>
          <w:szCs w:val="28"/>
        </w:rPr>
        <w:t>儒家石刻文献研究</w:t>
      </w:r>
    </w:p>
    <w:p w:rsidR="00675E3D" w:rsidRPr="007F066F" w:rsidRDefault="00675E3D" w:rsidP="00CC2581">
      <w:pPr>
        <w:adjustRightInd w:val="0"/>
        <w:spacing w:line="384" w:lineRule="auto"/>
        <w:ind w:firstLineChars="200" w:firstLine="560"/>
        <w:rPr>
          <w:rFonts w:ascii="宋体" w:cs="宋体"/>
          <w:sz w:val="28"/>
          <w:szCs w:val="28"/>
        </w:rPr>
      </w:pPr>
      <w:r w:rsidRPr="007F066F">
        <w:rPr>
          <w:rFonts w:ascii="宋体" w:hAnsi="宋体" w:cs="宋体" w:hint="eastAsia"/>
          <w:sz w:val="28"/>
          <w:szCs w:val="28"/>
        </w:rPr>
        <w:t>孔府所藏珍稀文献整理与研究</w:t>
      </w:r>
    </w:p>
    <w:p w:rsidR="00675E3D" w:rsidRPr="007F066F" w:rsidRDefault="00675E3D" w:rsidP="00CC2581">
      <w:pPr>
        <w:adjustRightInd w:val="0"/>
        <w:spacing w:line="384" w:lineRule="auto"/>
        <w:ind w:firstLineChars="200" w:firstLine="560"/>
        <w:rPr>
          <w:rFonts w:ascii="宋体" w:cs="宋体"/>
          <w:sz w:val="28"/>
          <w:szCs w:val="28"/>
        </w:rPr>
      </w:pPr>
      <w:r w:rsidRPr="007F066F">
        <w:rPr>
          <w:rFonts w:ascii="宋体" w:hAnsi="宋体" w:cs="宋体" w:hint="eastAsia"/>
          <w:sz w:val="28"/>
          <w:szCs w:val="28"/>
        </w:rPr>
        <w:t>孔府散档整理与保护</w:t>
      </w:r>
    </w:p>
    <w:p w:rsidR="00675E3D" w:rsidRPr="007F066F" w:rsidRDefault="00675E3D" w:rsidP="00CC2581">
      <w:pPr>
        <w:adjustRightInd w:val="0"/>
        <w:spacing w:line="384" w:lineRule="auto"/>
        <w:ind w:firstLineChars="200" w:firstLine="560"/>
        <w:rPr>
          <w:rFonts w:ascii="宋体" w:cs="Times New Roman"/>
          <w:sz w:val="28"/>
          <w:szCs w:val="28"/>
        </w:rPr>
      </w:pPr>
      <w:r w:rsidRPr="007F066F">
        <w:rPr>
          <w:rFonts w:ascii="宋体" w:hAnsi="宋体" w:cs="宋体" w:hint="eastAsia"/>
          <w:sz w:val="28"/>
          <w:szCs w:val="28"/>
        </w:rPr>
        <w:t>（</w:t>
      </w:r>
      <w:r w:rsidRPr="007F066F">
        <w:rPr>
          <w:rFonts w:ascii="宋体" w:hAnsi="宋体" w:cs="宋体"/>
          <w:sz w:val="28"/>
          <w:szCs w:val="28"/>
        </w:rPr>
        <w:t>3</w:t>
      </w:r>
      <w:r w:rsidRPr="007F066F">
        <w:rPr>
          <w:rFonts w:ascii="宋体" w:hAnsi="宋体" w:cs="宋体" w:hint="eastAsia"/>
          <w:sz w:val="28"/>
          <w:szCs w:val="28"/>
        </w:rPr>
        <w:t>）“孔子与山东文化普及和‘走出去’”协同创新方向：</w:t>
      </w:r>
    </w:p>
    <w:p w:rsidR="00675E3D" w:rsidRPr="007F066F" w:rsidRDefault="00675E3D" w:rsidP="00CC2581">
      <w:pPr>
        <w:adjustRightInd w:val="0"/>
        <w:spacing w:line="384" w:lineRule="auto"/>
        <w:ind w:firstLineChars="200" w:firstLine="560"/>
        <w:rPr>
          <w:rFonts w:ascii="宋体" w:cs="宋体"/>
          <w:sz w:val="28"/>
          <w:szCs w:val="28"/>
        </w:rPr>
      </w:pPr>
      <w:r w:rsidRPr="007F066F">
        <w:rPr>
          <w:rFonts w:ascii="宋体" w:hAnsi="宋体" w:cs="宋体" w:hint="eastAsia"/>
          <w:sz w:val="28"/>
          <w:szCs w:val="28"/>
        </w:rPr>
        <w:t>“四书五经”导读与翻译</w:t>
      </w:r>
    </w:p>
    <w:p w:rsidR="00675E3D" w:rsidRPr="007F066F" w:rsidRDefault="00675E3D" w:rsidP="00CC2581">
      <w:pPr>
        <w:adjustRightInd w:val="0"/>
        <w:spacing w:line="384" w:lineRule="auto"/>
        <w:ind w:firstLineChars="200" w:firstLine="560"/>
        <w:rPr>
          <w:rFonts w:ascii="宋体" w:cs="宋体"/>
          <w:sz w:val="28"/>
          <w:szCs w:val="28"/>
        </w:rPr>
      </w:pPr>
      <w:r w:rsidRPr="007F066F">
        <w:rPr>
          <w:rFonts w:ascii="宋体" w:hAnsi="宋体" w:cs="宋体" w:hint="eastAsia"/>
          <w:sz w:val="28"/>
          <w:szCs w:val="28"/>
        </w:rPr>
        <w:t>儒学传统与历代文风嬗变研究</w:t>
      </w:r>
    </w:p>
    <w:p w:rsidR="00675E3D" w:rsidRPr="007F066F" w:rsidRDefault="00675E3D" w:rsidP="00CC2581">
      <w:pPr>
        <w:adjustRightInd w:val="0"/>
        <w:spacing w:line="384" w:lineRule="auto"/>
        <w:ind w:firstLineChars="200" w:firstLine="560"/>
        <w:rPr>
          <w:rFonts w:ascii="宋体" w:cs="Times New Roman"/>
          <w:sz w:val="28"/>
          <w:szCs w:val="28"/>
        </w:rPr>
      </w:pPr>
      <w:r w:rsidRPr="007F066F">
        <w:rPr>
          <w:rFonts w:ascii="宋体" w:hAnsi="宋体" w:cs="宋体" w:hint="eastAsia"/>
          <w:sz w:val="28"/>
          <w:szCs w:val="28"/>
        </w:rPr>
        <w:t>孔子文化与山东对外交流研究</w:t>
      </w:r>
    </w:p>
    <w:p w:rsidR="00675E3D" w:rsidRPr="007F066F" w:rsidRDefault="00675E3D" w:rsidP="00CC2581">
      <w:pPr>
        <w:adjustRightInd w:val="0"/>
        <w:spacing w:line="384" w:lineRule="auto"/>
        <w:ind w:firstLineChars="200" w:firstLine="560"/>
        <w:rPr>
          <w:rFonts w:ascii="宋体" w:cs="Times New Roman"/>
          <w:sz w:val="28"/>
          <w:szCs w:val="28"/>
        </w:rPr>
      </w:pPr>
      <w:r w:rsidRPr="007F066F">
        <w:rPr>
          <w:rFonts w:ascii="宋体" w:hAnsi="宋体" w:cs="宋体" w:hint="eastAsia"/>
          <w:sz w:val="28"/>
          <w:szCs w:val="28"/>
        </w:rPr>
        <w:t>儒家经典外译与译作研究</w:t>
      </w:r>
    </w:p>
    <w:p w:rsidR="00675E3D" w:rsidRPr="007F066F" w:rsidRDefault="00675E3D" w:rsidP="00CC2581">
      <w:pPr>
        <w:adjustRightInd w:val="0"/>
        <w:spacing w:line="384" w:lineRule="auto"/>
        <w:ind w:firstLineChars="200" w:firstLine="560"/>
        <w:rPr>
          <w:rFonts w:ascii="宋体" w:cs="宋体"/>
          <w:sz w:val="28"/>
          <w:szCs w:val="28"/>
        </w:rPr>
      </w:pPr>
      <w:r>
        <w:rPr>
          <w:rFonts w:ascii="宋体" w:hAnsi="宋体" w:cs="宋体" w:hint="eastAsia"/>
          <w:sz w:val="28"/>
          <w:szCs w:val="28"/>
        </w:rPr>
        <w:t>儒家经典翻译语料库建设</w:t>
      </w:r>
    </w:p>
    <w:p w:rsidR="00675E3D" w:rsidRDefault="00675E3D" w:rsidP="00CC2581">
      <w:pPr>
        <w:adjustRightInd w:val="0"/>
        <w:spacing w:line="384" w:lineRule="auto"/>
        <w:ind w:firstLineChars="200" w:firstLine="560"/>
        <w:rPr>
          <w:rFonts w:ascii="宋体" w:cs="宋体"/>
          <w:sz w:val="28"/>
          <w:szCs w:val="28"/>
        </w:rPr>
      </w:pPr>
      <w:r w:rsidRPr="007F066F">
        <w:rPr>
          <w:rFonts w:ascii="宋体" w:hAnsi="宋体" w:cs="宋体" w:hint="eastAsia"/>
          <w:sz w:val="28"/>
          <w:szCs w:val="28"/>
        </w:rPr>
        <w:t>（</w:t>
      </w:r>
      <w:r w:rsidRPr="007F066F">
        <w:rPr>
          <w:rFonts w:ascii="宋体" w:hAnsi="宋体" w:cs="宋体"/>
          <w:sz w:val="28"/>
          <w:szCs w:val="28"/>
        </w:rPr>
        <w:t>4</w:t>
      </w:r>
      <w:r w:rsidRPr="007F066F">
        <w:rPr>
          <w:rFonts w:ascii="宋体" w:hAnsi="宋体" w:cs="宋体" w:hint="eastAsia"/>
          <w:sz w:val="28"/>
          <w:szCs w:val="28"/>
        </w:rPr>
        <w:t>）“曲阜文化经济特区建设”协同创新方向：</w:t>
      </w:r>
    </w:p>
    <w:p w:rsidR="00675E3D" w:rsidRPr="002915F8" w:rsidRDefault="00675E3D" w:rsidP="00CC2581">
      <w:pPr>
        <w:adjustRightInd w:val="0"/>
        <w:spacing w:line="384" w:lineRule="auto"/>
        <w:ind w:firstLineChars="200" w:firstLine="560"/>
        <w:rPr>
          <w:rFonts w:ascii="宋体" w:cs="Times New Roman"/>
          <w:sz w:val="28"/>
          <w:szCs w:val="28"/>
        </w:rPr>
      </w:pPr>
      <w:r w:rsidRPr="002915F8">
        <w:rPr>
          <w:rFonts w:ascii="宋体" w:hAnsi="宋体" w:cs="宋体" w:hint="eastAsia"/>
          <w:sz w:val="28"/>
          <w:szCs w:val="28"/>
        </w:rPr>
        <w:t>山东省中华优秀传统文化传承体系构建研究</w:t>
      </w:r>
    </w:p>
    <w:p w:rsidR="00675E3D" w:rsidRPr="002915F8" w:rsidRDefault="00675E3D" w:rsidP="00CC2581">
      <w:pPr>
        <w:adjustRightInd w:val="0"/>
        <w:spacing w:line="384" w:lineRule="auto"/>
        <w:ind w:firstLineChars="200" w:firstLine="560"/>
        <w:rPr>
          <w:rFonts w:ascii="宋体" w:cs="Times New Roman"/>
          <w:sz w:val="28"/>
          <w:szCs w:val="28"/>
        </w:rPr>
      </w:pPr>
      <w:r w:rsidRPr="002915F8">
        <w:rPr>
          <w:rFonts w:ascii="宋体" w:hAnsi="宋体" w:cs="宋体" w:hint="eastAsia"/>
          <w:sz w:val="28"/>
          <w:szCs w:val="28"/>
        </w:rPr>
        <w:t>曲阜国家级文化产业示范园区建设研究</w:t>
      </w:r>
    </w:p>
    <w:p w:rsidR="00675E3D" w:rsidRPr="002915F8" w:rsidRDefault="00675E3D" w:rsidP="00CC2581">
      <w:pPr>
        <w:adjustRightInd w:val="0"/>
        <w:spacing w:line="384" w:lineRule="auto"/>
        <w:ind w:firstLineChars="200" w:firstLine="560"/>
        <w:rPr>
          <w:rFonts w:ascii="宋体" w:cs="Times New Roman"/>
          <w:sz w:val="28"/>
          <w:szCs w:val="28"/>
        </w:rPr>
      </w:pPr>
      <w:r w:rsidRPr="002915F8">
        <w:rPr>
          <w:rFonts w:ascii="宋体" w:hAnsi="宋体" w:cs="宋体" w:hint="eastAsia"/>
          <w:sz w:val="28"/>
          <w:szCs w:val="28"/>
        </w:rPr>
        <w:t>孔子文化品牌传播研究</w:t>
      </w:r>
    </w:p>
    <w:p w:rsidR="00675E3D" w:rsidRPr="002915F8" w:rsidRDefault="00675E3D" w:rsidP="00CC2581">
      <w:pPr>
        <w:adjustRightInd w:val="0"/>
        <w:spacing w:line="384" w:lineRule="auto"/>
        <w:ind w:firstLineChars="200" w:firstLine="560"/>
        <w:rPr>
          <w:rFonts w:ascii="宋体" w:cs="Times New Roman"/>
          <w:sz w:val="28"/>
          <w:szCs w:val="28"/>
        </w:rPr>
      </w:pPr>
      <w:r w:rsidRPr="002915F8">
        <w:rPr>
          <w:rFonts w:ascii="宋体" w:hAnsi="宋体" w:cs="宋体" w:hint="eastAsia"/>
          <w:sz w:val="28"/>
          <w:szCs w:val="28"/>
        </w:rPr>
        <w:t>儒家文化与山东省文化产业竞争力提升研究</w:t>
      </w:r>
    </w:p>
    <w:p w:rsidR="00675E3D" w:rsidRPr="007F066F" w:rsidRDefault="00675E3D" w:rsidP="00CC2581">
      <w:pPr>
        <w:adjustRightInd w:val="0"/>
        <w:spacing w:line="384" w:lineRule="auto"/>
        <w:ind w:firstLineChars="200" w:firstLine="560"/>
        <w:rPr>
          <w:rFonts w:ascii="宋体" w:cs="宋体"/>
          <w:sz w:val="28"/>
          <w:szCs w:val="28"/>
        </w:rPr>
      </w:pPr>
      <w:r w:rsidRPr="007F066F">
        <w:rPr>
          <w:rFonts w:ascii="宋体" w:hAnsi="宋体" w:cs="宋体" w:hint="eastAsia"/>
          <w:sz w:val="28"/>
          <w:szCs w:val="28"/>
        </w:rPr>
        <w:t>山东传统体育文化资源产业化开发机制研究</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宋体"/>
          <w:sz w:val="30"/>
          <w:szCs w:val="30"/>
        </w:rPr>
        <w:t>3.</w:t>
      </w:r>
      <w:r w:rsidRPr="007F066F">
        <w:rPr>
          <w:rFonts w:ascii="Times New Roman" w:cs="宋体" w:hint="eastAsia"/>
          <w:sz w:val="30"/>
          <w:szCs w:val="30"/>
        </w:rPr>
        <w:t>一般科研创新项目</w:t>
      </w:r>
    </w:p>
    <w:p w:rsidR="00675E3D" w:rsidRPr="007F066F" w:rsidRDefault="00675E3D" w:rsidP="00CC2581">
      <w:pPr>
        <w:adjustRightInd w:val="0"/>
        <w:spacing w:line="384" w:lineRule="auto"/>
        <w:ind w:firstLineChars="200" w:firstLine="560"/>
        <w:rPr>
          <w:rFonts w:ascii="Times New Roman" w:cs="Times New Roman"/>
          <w:sz w:val="30"/>
          <w:szCs w:val="30"/>
        </w:rPr>
      </w:pPr>
      <w:r w:rsidRPr="007F066F">
        <w:rPr>
          <w:rFonts w:hAnsi="宋体" w:cs="宋体" w:hint="eastAsia"/>
          <w:kern w:val="0"/>
          <w:sz w:val="28"/>
          <w:szCs w:val="28"/>
        </w:rPr>
        <w:t>每个协同创新方向设置一般创新项目</w:t>
      </w:r>
      <w:r w:rsidRPr="007F066F">
        <w:rPr>
          <w:rFonts w:hAnsi="宋体"/>
          <w:kern w:val="0"/>
          <w:sz w:val="28"/>
          <w:szCs w:val="28"/>
        </w:rPr>
        <w:t>10</w:t>
      </w:r>
      <w:r w:rsidRPr="007F066F">
        <w:rPr>
          <w:rFonts w:ascii="Times New Roman" w:hAnsi="Times New Roman" w:cs="宋体" w:hint="eastAsia"/>
          <w:kern w:val="0"/>
          <w:sz w:val="28"/>
          <w:szCs w:val="28"/>
        </w:rPr>
        <w:t>项，</w:t>
      </w:r>
      <w:r w:rsidRPr="007F066F">
        <w:rPr>
          <w:rFonts w:hAnsi="宋体" w:cs="宋体" w:hint="eastAsia"/>
          <w:kern w:val="0"/>
          <w:sz w:val="28"/>
          <w:szCs w:val="28"/>
        </w:rPr>
        <w:t>支持与各协同创新方向一致的理论性或应用性研究。</w:t>
      </w:r>
    </w:p>
    <w:p w:rsidR="00675E3D" w:rsidRPr="007F066F" w:rsidRDefault="00675E3D" w:rsidP="00CC2581">
      <w:pPr>
        <w:adjustRightInd w:val="0"/>
        <w:spacing w:line="384" w:lineRule="auto"/>
        <w:ind w:firstLineChars="200" w:firstLine="600"/>
        <w:rPr>
          <w:rFonts w:ascii="黑体" w:eastAsia="黑体" w:hAnsi="黑体" w:cs="Times New Roman"/>
          <w:sz w:val="30"/>
          <w:szCs w:val="30"/>
        </w:rPr>
      </w:pPr>
      <w:r w:rsidRPr="007F066F">
        <w:rPr>
          <w:rFonts w:ascii="黑体" w:eastAsia="黑体" w:hAnsi="黑体" w:cs="黑体" w:hint="eastAsia"/>
          <w:sz w:val="30"/>
          <w:szCs w:val="30"/>
        </w:rPr>
        <w:t>六、项目申请与评审</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宋体" w:hint="eastAsia"/>
          <w:sz w:val="30"/>
          <w:szCs w:val="30"/>
        </w:rPr>
        <w:t>（一）申请人要求</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1.</w:t>
      </w:r>
      <w:r w:rsidRPr="007F066F">
        <w:rPr>
          <w:rFonts w:ascii="Times New Roman" w:cs="宋体" w:hint="eastAsia"/>
          <w:sz w:val="30"/>
          <w:szCs w:val="30"/>
        </w:rPr>
        <w:t>重大科研创新项目申请人必须具有正高级专业技术职称或正处级及以上行政职务；重点科研创新项目申请人必须具有副高级及以上专业技术职称或副处级及以上行政职务；一般科研创新项目申请必须具有讲师职称或博士学位。</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2.</w:t>
      </w:r>
      <w:r w:rsidRPr="007F066F">
        <w:rPr>
          <w:rFonts w:ascii="Times New Roman" w:cs="宋体" w:hint="eastAsia"/>
          <w:sz w:val="30"/>
          <w:szCs w:val="30"/>
        </w:rPr>
        <w:t>中心协同创新团队成员和研究团队成员（包括</w:t>
      </w:r>
      <w:r w:rsidRPr="007F066F">
        <w:rPr>
          <w:rFonts w:cs="宋体" w:hint="eastAsia"/>
          <w:sz w:val="28"/>
          <w:szCs w:val="28"/>
        </w:rPr>
        <w:t>全职人员、兼职与双聘人员、访问与流动</w:t>
      </w:r>
      <w:r w:rsidRPr="007F066F">
        <w:rPr>
          <w:rFonts w:hAnsi="宋体" w:cs="宋体" w:hint="eastAsia"/>
          <w:sz w:val="28"/>
          <w:szCs w:val="28"/>
        </w:rPr>
        <w:t>人员）优先申报，各协同单位研究人员优先申报。</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宋体" w:hint="eastAsia"/>
          <w:sz w:val="30"/>
          <w:szCs w:val="30"/>
        </w:rPr>
        <w:t>（二）项目申请</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1.</w:t>
      </w:r>
      <w:r w:rsidRPr="007F066F">
        <w:rPr>
          <w:rFonts w:ascii="Times New Roman" w:cs="宋体" w:hint="eastAsia"/>
          <w:sz w:val="30"/>
          <w:szCs w:val="30"/>
        </w:rPr>
        <w:t>中心发布《孔子与山东文化强省战略协同创新中心科研创新项目管理办法》、《孔子与山东文化强省战略协同创新中心科研创新项目申请书》和《孔子与山东文化强省战略协同创新中心科研创新项目论证活页》。</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2.</w:t>
      </w:r>
      <w:r w:rsidRPr="007F066F">
        <w:rPr>
          <w:rFonts w:ascii="Times New Roman" w:cs="宋体" w:hint="eastAsia"/>
          <w:sz w:val="30"/>
          <w:szCs w:val="30"/>
        </w:rPr>
        <w:t>申请人填写《孔子与山东文化强省战略协同创新中心科研创新项目申请表》，向所在单位提交纸质</w:t>
      </w:r>
      <w:r>
        <w:rPr>
          <w:rFonts w:ascii="Times New Roman" w:cs="宋体" w:hint="eastAsia"/>
          <w:sz w:val="30"/>
          <w:szCs w:val="30"/>
        </w:rPr>
        <w:t>版</w:t>
      </w:r>
      <w:r w:rsidRPr="007F066F">
        <w:rPr>
          <w:rFonts w:ascii="Times New Roman" w:cs="宋体" w:hint="eastAsia"/>
          <w:sz w:val="30"/>
          <w:szCs w:val="30"/>
        </w:rPr>
        <w:t>申请书和论证活页各</w:t>
      </w:r>
      <w:r>
        <w:rPr>
          <w:rFonts w:ascii="Times New Roman" w:cs="Times New Roman" w:hint="eastAsia"/>
          <w:sz w:val="30"/>
          <w:szCs w:val="30"/>
        </w:rPr>
        <w:t>两</w:t>
      </w:r>
      <w:r w:rsidRPr="007F066F">
        <w:rPr>
          <w:rFonts w:ascii="Times New Roman" w:cs="宋体" w:hint="eastAsia"/>
          <w:sz w:val="30"/>
          <w:szCs w:val="30"/>
        </w:rPr>
        <w:t>份，电子版申请书和论证活页一份。</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3.</w:t>
      </w:r>
      <w:r w:rsidRPr="007F066F">
        <w:rPr>
          <w:rFonts w:ascii="Times New Roman" w:cs="宋体" w:hint="eastAsia"/>
          <w:sz w:val="30"/>
          <w:szCs w:val="30"/>
        </w:rPr>
        <w:t>经所在单位同意、盖章后，由单位集体申报，不受理个人申报。</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宋体" w:hint="eastAsia"/>
          <w:sz w:val="30"/>
          <w:szCs w:val="30"/>
        </w:rPr>
        <w:t>（三）项目评审</w:t>
      </w:r>
    </w:p>
    <w:p w:rsidR="00675E3D" w:rsidRPr="007F066F" w:rsidRDefault="00675E3D" w:rsidP="00CC2581">
      <w:pPr>
        <w:spacing w:line="384" w:lineRule="auto"/>
        <w:ind w:firstLineChars="200" w:firstLine="560"/>
        <w:jc w:val="left"/>
        <w:rPr>
          <w:rFonts w:ascii="Times New Roman" w:hAnsi="Times New Roman" w:cs="Times New Roman"/>
          <w:sz w:val="28"/>
          <w:szCs w:val="28"/>
        </w:rPr>
      </w:pPr>
      <w:r w:rsidRPr="007F066F">
        <w:rPr>
          <w:rFonts w:ascii="Times New Roman" w:hAnsi="Times New Roman" w:cs="Times New Roman"/>
          <w:sz w:val="28"/>
          <w:szCs w:val="28"/>
        </w:rPr>
        <w:t>1.</w:t>
      </w:r>
      <w:r w:rsidRPr="007F066F">
        <w:rPr>
          <w:rFonts w:ascii="Times New Roman" w:cs="宋体" w:hint="eastAsia"/>
          <w:sz w:val="28"/>
          <w:szCs w:val="28"/>
        </w:rPr>
        <w:t>初评为通讯评审。由学术委员会委员依据国家社会科学基金评审的评分标准对申请书做出成绩评定。</w:t>
      </w:r>
    </w:p>
    <w:p w:rsidR="00675E3D" w:rsidRPr="007F066F" w:rsidRDefault="00675E3D" w:rsidP="00CC2581">
      <w:pPr>
        <w:spacing w:line="384" w:lineRule="auto"/>
        <w:ind w:firstLineChars="200" w:firstLine="560"/>
        <w:jc w:val="left"/>
        <w:rPr>
          <w:rFonts w:ascii="Times New Roman" w:cs="Times New Roman"/>
          <w:sz w:val="30"/>
          <w:szCs w:val="30"/>
        </w:rPr>
      </w:pPr>
      <w:r w:rsidRPr="007F066F">
        <w:rPr>
          <w:rFonts w:ascii="Times New Roman" w:hAnsi="Times New Roman" w:cs="Times New Roman"/>
          <w:sz w:val="28"/>
          <w:szCs w:val="28"/>
        </w:rPr>
        <w:t>2.</w:t>
      </w:r>
      <w:r w:rsidRPr="007F066F">
        <w:rPr>
          <w:rFonts w:ascii="Times New Roman" w:cs="宋体" w:hint="eastAsia"/>
          <w:sz w:val="28"/>
          <w:szCs w:val="28"/>
        </w:rPr>
        <w:t>终评为会议评审。中心召开学术委员会会议，通过投票决定立项资助项目。</w:t>
      </w:r>
    </w:p>
    <w:p w:rsidR="00675E3D" w:rsidRPr="007F066F" w:rsidRDefault="00675E3D" w:rsidP="00CC2581">
      <w:pPr>
        <w:adjustRightInd w:val="0"/>
        <w:spacing w:line="384" w:lineRule="auto"/>
        <w:ind w:firstLineChars="200" w:firstLine="600"/>
        <w:rPr>
          <w:rFonts w:ascii="黑体" w:eastAsia="黑体" w:hAnsi="黑体" w:cs="Times New Roman"/>
          <w:sz w:val="30"/>
          <w:szCs w:val="30"/>
        </w:rPr>
      </w:pPr>
      <w:r>
        <w:rPr>
          <w:rFonts w:ascii="黑体" w:eastAsia="黑体" w:hAnsi="黑体" w:cs="黑体" w:hint="eastAsia"/>
          <w:sz w:val="30"/>
          <w:szCs w:val="30"/>
        </w:rPr>
        <w:t>六</w:t>
      </w:r>
      <w:r w:rsidRPr="007F066F">
        <w:rPr>
          <w:rFonts w:ascii="黑体" w:eastAsia="黑体" w:hAnsi="黑体" w:cs="黑体" w:hint="eastAsia"/>
          <w:sz w:val="30"/>
          <w:szCs w:val="30"/>
        </w:rPr>
        <w:t>、项目中期检查与结题</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宋体" w:hint="eastAsia"/>
          <w:sz w:val="30"/>
          <w:szCs w:val="30"/>
        </w:rPr>
        <w:t>（一）项目成果形式</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1.</w:t>
      </w:r>
      <w:r w:rsidRPr="007F066F">
        <w:rPr>
          <w:rFonts w:ascii="Times New Roman" w:cs="宋体" w:hint="eastAsia"/>
          <w:sz w:val="30"/>
          <w:szCs w:val="30"/>
        </w:rPr>
        <w:t>重大科研创新项目最终成果必须为下列</w:t>
      </w:r>
      <w:r w:rsidRPr="007F066F">
        <w:rPr>
          <w:rFonts w:ascii="Times New Roman" w:cs="Times New Roman"/>
          <w:sz w:val="30"/>
          <w:szCs w:val="30"/>
        </w:rPr>
        <w:t>3</w:t>
      </w:r>
      <w:r w:rsidRPr="007F066F">
        <w:rPr>
          <w:rFonts w:ascii="Times New Roman" w:cs="宋体" w:hint="eastAsia"/>
          <w:sz w:val="30"/>
          <w:szCs w:val="30"/>
        </w:rPr>
        <w:t>种形式之一：公开出版著作、大型研究报告加公开发表论文、大型电子数据库。</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2.</w:t>
      </w:r>
      <w:r w:rsidRPr="007F066F">
        <w:rPr>
          <w:rFonts w:ascii="Times New Roman" w:cs="宋体" w:hint="eastAsia"/>
          <w:sz w:val="30"/>
          <w:szCs w:val="30"/>
        </w:rPr>
        <w:t>重点科研创新项目最终成果必须为下列</w:t>
      </w:r>
      <w:r w:rsidRPr="007F066F">
        <w:rPr>
          <w:rFonts w:ascii="Times New Roman" w:cs="Times New Roman"/>
          <w:sz w:val="30"/>
          <w:szCs w:val="30"/>
        </w:rPr>
        <w:t>3</w:t>
      </w:r>
      <w:r w:rsidRPr="007F066F">
        <w:rPr>
          <w:rFonts w:ascii="Times New Roman" w:cs="宋体" w:hint="eastAsia"/>
          <w:sz w:val="30"/>
          <w:szCs w:val="30"/>
        </w:rPr>
        <w:t>种形式之一：公开出版著作、公开发表系列论文、大型研究报告。</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3.</w:t>
      </w:r>
      <w:r w:rsidRPr="007F066F">
        <w:rPr>
          <w:rFonts w:ascii="Times New Roman" w:cs="宋体" w:hint="eastAsia"/>
          <w:sz w:val="30"/>
          <w:szCs w:val="30"/>
        </w:rPr>
        <w:t>一般科研创新项目最终成果必须为下列</w:t>
      </w:r>
      <w:r w:rsidRPr="007F066F">
        <w:rPr>
          <w:rFonts w:ascii="Times New Roman" w:cs="Times New Roman"/>
          <w:sz w:val="30"/>
          <w:szCs w:val="30"/>
        </w:rPr>
        <w:t>3</w:t>
      </w:r>
      <w:r w:rsidRPr="007F066F">
        <w:rPr>
          <w:rFonts w:ascii="Times New Roman" w:cs="宋体" w:hint="eastAsia"/>
          <w:sz w:val="30"/>
          <w:szCs w:val="30"/>
        </w:rPr>
        <w:t>种形式之一：公开出版著作、公开发表论文、研究报告。</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宋体" w:hint="eastAsia"/>
          <w:sz w:val="30"/>
          <w:szCs w:val="30"/>
        </w:rPr>
        <w:t>（二）项目中期检查要求</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1.</w:t>
      </w:r>
      <w:r w:rsidRPr="007F066F">
        <w:rPr>
          <w:rFonts w:ascii="Times New Roman" w:cs="宋体" w:hint="eastAsia"/>
          <w:sz w:val="30"/>
          <w:szCs w:val="30"/>
        </w:rPr>
        <w:t>项目中期检查时间：</w:t>
      </w:r>
      <w:smartTag w:uri="urn:schemas-microsoft-com:office:smarttags" w:element="chsdate">
        <w:smartTagPr>
          <w:attr w:name="IsROCDate" w:val="False"/>
          <w:attr w:name="IsLunarDate" w:val="False"/>
          <w:attr w:name="Day" w:val="30"/>
          <w:attr w:name="Month" w:val="3"/>
          <w:attr w:name="Year" w:val="2016"/>
        </w:smartTagPr>
        <w:r w:rsidRPr="007F066F">
          <w:rPr>
            <w:rFonts w:ascii="Times New Roman" w:cs="Times New Roman"/>
            <w:sz w:val="30"/>
            <w:szCs w:val="30"/>
          </w:rPr>
          <w:t>2016</w:t>
        </w:r>
        <w:r w:rsidRPr="007F066F">
          <w:rPr>
            <w:rFonts w:ascii="Times New Roman" w:cs="宋体" w:hint="eastAsia"/>
            <w:sz w:val="30"/>
            <w:szCs w:val="30"/>
          </w:rPr>
          <w:t>年</w:t>
        </w:r>
        <w:r w:rsidRPr="007F066F">
          <w:rPr>
            <w:rFonts w:ascii="Times New Roman" w:cs="Times New Roman"/>
            <w:sz w:val="30"/>
            <w:szCs w:val="30"/>
          </w:rPr>
          <w:t>3</w:t>
        </w:r>
        <w:r w:rsidRPr="007F066F">
          <w:rPr>
            <w:rFonts w:ascii="Times New Roman" w:cs="宋体" w:hint="eastAsia"/>
            <w:sz w:val="30"/>
            <w:szCs w:val="30"/>
          </w:rPr>
          <w:t>月</w:t>
        </w:r>
        <w:r w:rsidRPr="007F066F">
          <w:rPr>
            <w:rFonts w:ascii="Times New Roman" w:cs="Times New Roman"/>
            <w:sz w:val="30"/>
            <w:szCs w:val="30"/>
          </w:rPr>
          <w:t>30</w:t>
        </w:r>
        <w:r w:rsidRPr="007F066F">
          <w:rPr>
            <w:rFonts w:ascii="Times New Roman" w:cs="宋体" w:hint="eastAsia"/>
            <w:sz w:val="30"/>
            <w:szCs w:val="30"/>
          </w:rPr>
          <w:t>日</w:t>
        </w:r>
      </w:smartTag>
      <w:r w:rsidRPr="007F066F">
        <w:rPr>
          <w:rFonts w:ascii="Times New Roman" w:cs="宋体" w:hint="eastAsia"/>
          <w:sz w:val="30"/>
          <w:szCs w:val="30"/>
        </w:rPr>
        <w:t>。</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2.</w:t>
      </w:r>
      <w:r w:rsidRPr="007F066F">
        <w:rPr>
          <w:rFonts w:ascii="Times New Roman" w:cs="宋体" w:hint="eastAsia"/>
          <w:sz w:val="30"/>
          <w:szCs w:val="30"/>
        </w:rPr>
        <w:t>重大科研创新项目中期检查要求：著作和大型研究报告要求有经过专家论证的写作提纲和详细分工，并已经完成整体研究任务的</w:t>
      </w:r>
      <w:r w:rsidRPr="007F066F">
        <w:rPr>
          <w:rFonts w:ascii="Times New Roman" w:cs="Times New Roman"/>
          <w:sz w:val="30"/>
          <w:szCs w:val="30"/>
        </w:rPr>
        <w:t>1/2</w:t>
      </w:r>
      <w:r w:rsidRPr="007F066F">
        <w:rPr>
          <w:rFonts w:ascii="Times New Roman" w:cs="宋体" w:hint="eastAsia"/>
          <w:sz w:val="30"/>
          <w:szCs w:val="30"/>
        </w:rPr>
        <w:t>；以研究报告为成果形式者还同时需要公开发表</w:t>
      </w:r>
      <w:r w:rsidRPr="007F066F">
        <w:rPr>
          <w:rFonts w:ascii="Times New Roman" w:cs="Times New Roman"/>
          <w:sz w:val="30"/>
          <w:szCs w:val="30"/>
        </w:rPr>
        <w:t>CSSCI</w:t>
      </w:r>
      <w:r w:rsidRPr="007F066F">
        <w:rPr>
          <w:rFonts w:ascii="Times New Roman" w:cs="宋体" w:hint="eastAsia"/>
          <w:sz w:val="30"/>
          <w:szCs w:val="30"/>
        </w:rPr>
        <w:t>期刊论文一篇；大型数据库要求有经过专家论证的建设方案，完成数据建设所需数据采集总工作量的</w:t>
      </w:r>
      <w:r w:rsidRPr="007F066F">
        <w:rPr>
          <w:rFonts w:ascii="Times New Roman" w:cs="Times New Roman"/>
          <w:sz w:val="30"/>
          <w:szCs w:val="30"/>
        </w:rPr>
        <w:t>1/2</w:t>
      </w:r>
      <w:r w:rsidRPr="007F066F">
        <w:rPr>
          <w:rFonts w:ascii="Times New Roman" w:cs="宋体" w:hint="eastAsia"/>
          <w:sz w:val="30"/>
          <w:szCs w:val="30"/>
        </w:rPr>
        <w:t>。</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3.</w:t>
      </w:r>
      <w:r w:rsidRPr="007F066F">
        <w:rPr>
          <w:rFonts w:ascii="Times New Roman" w:cs="宋体" w:hint="eastAsia"/>
          <w:sz w:val="30"/>
          <w:szCs w:val="30"/>
        </w:rPr>
        <w:t>重点科研创新项目中期检查要求：著作和研究报告要求有经过专家论证的写作提纲和详细分工，并已经完成整体研究任务的</w:t>
      </w:r>
      <w:r w:rsidRPr="007F066F">
        <w:rPr>
          <w:rFonts w:ascii="Times New Roman" w:cs="Times New Roman"/>
          <w:sz w:val="30"/>
          <w:szCs w:val="30"/>
        </w:rPr>
        <w:t>1/2</w:t>
      </w:r>
      <w:r w:rsidRPr="007F066F">
        <w:rPr>
          <w:rFonts w:ascii="Times New Roman" w:cs="宋体" w:hint="eastAsia"/>
          <w:sz w:val="30"/>
          <w:szCs w:val="30"/>
        </w:rPr>
        <w:t>；或公开发表</w:t>
      </w:r>
      <w:r w:rsidRPr="007F066F">
        <w:rPr>
          <w:rFonts w:ascii="Times New Roman" w:cs="Times New Roman"/>
          <w:sz w:val="30"/>
          <w:szCs w:val="30"/>
        </w:rPr>
        <w:t>CSSCI</w:t>
      </w:r>
      <w:r w:rsidRPr="007F066F">
        <w:rPr>
          <w:rFonts w:ascii="Times New Roman" w:cs="宋体" w:hint="eastAsia"/>
          <w:sz w:val="30"/>
          <w:szCs w:val="30"/>
        </w:rPr>
        <w:t>期刊论文</w:t>
      </w:r>
      <w:r w:rsidRPr="007F066F">
        <w:rPr>
          <w:rFonts w:ascii="Times New Roman" w:cs="宋体"/>
          <w:sz w:val="30"/>
          <w:szCs w:val="30"/>
        </w:rPr>
        <w:t>2</w:t>
      </w:r>
      <w:r w:rsidRPr="007F066F">
        <w:rPr>
          <w:rFonts w:ascii="Times New Roman" w:cs="宋体" w:hint="eastAsia"/>
          <w:sz w:val="30"/>
          <w:szCs w:val="30"/>
        </w:rPr>
        <w:t>篇，另外完成两篇学术论文（</w:t>
      </w:r>
      <w:r w:rsidRPr="007F066F">
        <w:rPr>
          <w:rFonts w:ascii="Times New Roman" w:cs="Times New Roman"/>
          <w:sz w:val="30"/>
          <w:szCs w:val="30"/>
        </w:rPr>
        <w:t>10000</w:t>
      </w:r>
      <w:r w:rsidRPr="007F066F">
        <w:rPr>
          <w:rFonts w:ascii="Times New Roman" w:cs="宋体" w:hint="eastAsia"/>
          <w:sz w:val="30"/>
          <w:szCs w:val="30"/>
        </w:rPr>
        <w:t>字以上）。</w:t>
      </w:r>
    </w:p>
    <w:p w:rsidR="00675E3D" w:rsidRPr="007F066F" w:rsidRDefault="00675E3D" w:rsidP="00CC2581">
      <w:pPr>
        <w:adjustRightInd w:val="0"/>
        <w:spacing w:line="384" w:lineRule="auto"/>
        <w:ind w:firstLineChars="200" w:firstLine="600"/>
        <w:rPr>
          <w:rFonts w:ascii="Times New Roman" w:cs="宋体"/>
          <w:sz w:val="30"/>
          <w:szCs w:val="30"/>
        </w:rPr>
      </w:pPr>
      <w:r w:rsidRPr="007F066F">
        <w:rPr>
          <w:rFonts w:ascii="Times New Roman" w:cs="Times New Roman"/>
          <w:sz w:val="30"/>
          <w:szCs w:val="30"/>
        </w:rPr>
        <w:t>4.</w:t>
      </w:r>
      <w:r w:rsidRPr="007F066F">
        <w:rPr>
          <w:rFonts w:ascii="Times New Roman" w:cs="宋体" w:hint="eastAsia"/>
          <w:sz w:val="30"/>
          <w:szCs w:val="30"/>
        </w:rPr>
        <w:t>一般科研创新项目中期检查要求：著作和研究报告要求有经过专家论证的写作提纲和详细分工，并已经完成整体研究任务的</w:t>
      </w:r>
      <w:r w:rsidRPr="007F066F">
        <w:rPr>
          <w:rFonts w:ascii="Times New Roman" w:cs="Times New Roman"/>
          <w:sz w:val="30"/>
          <w:szCs w:val="30"/>
        </w:rPr>
        <w:t>1/2</w:t>
      </w:r>
      <w:r w:rsidRPr="007F066F">
        <w:rPr>
          <w:rFonts w:ascii="Times New Roman" w:cs="宋体" w:hint="eastAsia"/>
          <w:sz w:val="30"/>
          <w:szCs w:val="30"/>
        </w:rPr>
        <w:t>；或公开发表论文</w:t>
      </w:r>
      <w:r w:rsidRPr="007F066F">
        <w:rPr>
          <w:rFonts w:ascii="Times New Roman" w:cs="宋体"/>
          <w:sz w:val="30"/>
          <w:szCs w:val="30"/>
        </w:rPr>
        <w:t>2</w:t>
      </w:r>
      <w:r w:rsidRPr="007F066F">
        <w:rPr>
          <w:rFonts w:ascii="Times New Roman" w:cs="宋体" w:hint="eastAsia"/>
          <w:sz w:val="30"/>
          <w:szCs w:val="30"/>
        </w:rPr>
        <w:t>篇，另外完成两篇学术论文（</w:t>
      </w:r>
      <w:r w:rsidRPr="007F066F">
        <w:rPr>
          <w:rFonts w:ascii="Times New Roman" w:cs="Times New Roman"/>
          <w:sz w:val="30"/>
          <w:szCs w:val="30"/>
        </w:rPr>
        <w:t>8000</w:t>
      </w:r>
      <w:r w:rsidRPr="007F066F">
        <w:rPr>
          <w:rFonts w:ascii="Times New Roman" w:cs="宋体" w:hint="eastAsia"/>
          <w:sz w:val="30"/>
          <w:szCs w:val="30"/>
        </w:rPr>
        <w:t>字以上）。</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宋体" w:hint="eastAsia"/>
          <w:sz w:val="30"/>
          <w:szCs w:val="30"/>
        </w:rPr>
        <w:t>（三）项目结项要求</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1.</w:t>
      </w:r>
      <w:r w:rsidRPr="007F066F">
        <w:rPr>
          <w:rFonts w:ascii="Times New Roman" w:cs="宋体" w:hint="eastAsia"/>
          <w:sz w:val="30"/>
          <w:szCs w:val="30"/>
        </w:rPr>
        <w:t>项目结题时间：</w:t>
      </w:r>
      <w:smartTag w:uri="urn:schemas-microsoft-com:office:smarttags" w:element="chsdate">
        <w:smartTagPr>
          <w:attr w:name="IsROCDate" w:val="False"/>
          <w:attr w:name="IsLunarDate" w:val="False"/>
          <w:attr w:name="Day" w:val="30"/>
          <w:attr w:name="Month" w:val="6"/>
          <w:attr w:name="Year" w:val="2016"/>
        </w:smartTagPr>
        <w:r w:rsidRPr="007F066F">
          <w:rPr>
            <w:rFonts w:ascii="Times New Roman" w:cs="Times New Roman"/>
            <w:sz w:val="30"/>
            <w:szCs w:val="30"/>
          </w:rPr>
          <w:t>2016</w:t>
        </w:r>
        <w:r w:rsidRPr="007F066F">
          <w:rPr>
            <w:rFonts w:ascii="Times New Roman" w:cs="宋体" w:hint="eastAsia"/>
            <w:sz w:val="30"/>
            <w:szCs w:val="30"/>
          </w:rPr>
          <w:t>年</w:t>
        </w:r>
        <w:r w:rsidRPr="007F066F">
          <w:rPr>
            <w:rFonts w:ascii="Times New Roman" w:cs="Times New Roman"/>
            <w:sz w:val="30"/>
            <w:szCs w:val="30"/>
          </w:rPr>
          <w:t>6</w:t>
        </w:r>
        <w:r w:rsidRPr="007F066F">
          <w:rPr>
            <w:rFonts w:ascii="Times New Roman" w:cs="宋体" w:hint="eastAsia"/>
            <w:sz w:val="30"/>
            <w:szCs w:val="30"/>
          </w:rPr>
          <w:t>月</w:t>
        </w:r>
        <w:r w:rsidRPr="007F066F">
          <w:rPr>
            <w:rFonts w:ascii="Times New Roman" w:cs="Times New Roman"/>
            <w:sz w:val="30"/>
            <w:szCs w:val="30"/>
          </w:rPr>
          <w:t>30</w:t>
        </w:r>
        <w:r w:rsidRPr="007F066F">
          <w:rPr>
            <w:rFonts w:ascii="Times New Roman" w:cs="宋体" w:hint="eastAsia"/>
            <w:sz w:val="30"/>
            <w:szCs w:val="30"/>
          </w:rPr>
          <w:t>日</w:t>
        </w:r>
      </w:smartTag>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2.</w:t>
      </w:r>
      <w:r w:rsidRPr="007F066F">
        <w:rPr>
          <w:rFonts w:ascii="Times New Roman" w:cs="宋体" w:hint="eastAsia"/>
          <w:sz w:val="30"/>
          <w:szCs w:val="30"/>
        </w:rPr>
        <w:t>重大科研创新项目结项要求：著作必须已经公开出版，或已经向出版社提交书稿并签订正是出版合同；或大型研究报告总字数</w:t>
      </w:r>
      <w:r w:rsidRPr="007F066F">
        <w:rPr>
          <w:rFonts w:ascii="Times New Roman" w:cs="Times New Roman"/>
          <w:sz w:val="30"/>
          <w:szCs w:val="30"/>
        </w:rPr>
        <w:t>30</w:t>
      </w:r>
      <w:r w:rsidRPr="007F066F">
        <w:rPr>
          <w:rFonts w:ascii="Times New Roman" w:cs="宋体" w:hint="eastAsia"/>
          <w:sz w:val="30"/>
          <w:szCs w:val="30"/>
        </w:rPr>
        <w:t>万字以上，且已经被省级以上政府部门采纳，同时公开发表</w:t>
      </w:r>
      <w:r w:rsidRPr="007F066F">
        <w:rPr>
          <w:rFonts w:ascii="Times New Roman" w:cs="Times New Roman"/>
          <w:sz w:val="30"/>
          <w:szCs w:val="30"/>
        </w:rPr>
        <w:t>CSSCI</w:t>
      </w:r>
      <w:r w:rsidRPr="007F066F">
        <w:rPr>
          <w:rFonts w:ascii="Times New Roman" w:cs="宋体" w:hint="eastAsia"/>
          <w:sz w:val="30"/>
          <w:szCs w:val="30"/>
        </w:rPr>
        <w:t>期刊论文</w:t>
      </w:r>
      <w:r w:rsidRPr="007F066F">
        <w:rPr>
          <w:rFonts w:ascii="Times New Roman" w:cs="Times New Roman"/>
          <w:sz w:val="30"/>
          <w:szCs w:val="30"/>
        </w:rPr>
        <w:t>3</w:t>
      </w:r>
      <w:r w:rsidRPr="007F066F">
        <w:rPr>
          <w:rFonts w:ascii="Times New Roman" w:cs="宋体" w:hint="eastAsia"/>
          <w:sz w:val="30"/>
          <w:szCs w:val="30"/>
        </w:rPr>
        <w:t>篇（论文但不能单独作为结题依据）；或大型数据库要求建设完成，并经过测试和试用。</w:t>
      </w:r>
    </w:p>
    <w:p w:rsidR="00675E3D" w:rsidRPr="007F066F" w:rsidRDefault="00675E3D" w:rsidP="00CC2581">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3.</w:t>
      </w:r>
      <w:r w:rsidRPr="007F066F">
        <w:rPr>
          <w:rFonts w:ascii="Times New Roman" w:cs="宋体" w:hint="eastAsia"/>
          <w:sz w:val="30"/>
          <w:szCs w:val="30"/>
        </w:rPr>
        <w:t>重点科研创新项目结项要求：著作必须已经完成书稿，并经中心学术委员会评定达到公开出版水平；或公开发表</w:t>
      </w:r>
      <w:r w:rsidRPr="007F066F">
        <w:rPr>
          <w:rFonts w:ascii="Times New Roman" w:cs="Times New Roman"/>
          <w:sz w:val="30"/>
          <w:szCs w:val="30"/>
        </w:rPr>
        <w:t>CSSCI</w:t>
      </w:r>
      <w:r w:rsidRPr="007F066F">
        <w:rPr>
          <w:rFonts w:ascii="Times New Roman" w:cs="宋体" w:hint="eastAsia"/>
          <w:sz w:val="30"/>
          <w:szCs w:val="30"/>
        </w:rPr>
        <w:t>期刊论文</w:t>
      </w:r>
      <w:r w:rsidRPr="007F066F">
        <w:rPr>
          <w:rFonts w:ascii="Times New Roman" w:cs="Times New Roman"/>
          <w:sz w:val="30"/>
          <w:szCs w:val="30"/>
        </w:rPr>
        <w:t>4</w:t>
      </w:r>
      <w:r w:rsidRPr="007F066F">
        <w:rPr>
          <w:rFonts w:ascii="Times New Roman" w:cs="宋体" w:hint="eastAsia"/>
          <w:sz w:val="30"/>
          <w:szCs w:val="30"/>
        </w:rPr>
        <w:t>篇；或研究报告总字数</w:t>
      </w:r>
      <w:r w:rsidRPr="007F066F">
        <w:rPr>
          <w:rFonts w:ascii="Times New Roman" w:cs="Times New Roman"/>
          <w:sz w:val="30"/>
          <w:szCs w:val="30"/>
        </w:rPr>
        <w:t>15</w:t>
      </w:r>
      <w:r w:rsidRPr="007F066F">
        <w:rPr>
          <w:rFonts w:ascii="Times New Roman" w:cs="宋体" w:hint="eastAsia"/>
          <w:sz w:val="30"/>
          <w:szCs w:val="30"/>
        </w:rPr>
        <w:t>万字以上，并被厅级及以上政府部门采纳。</w:t>
      </w:r>
    </w:p>
    <w:p w:rsidR="00675E3D" w:rsidRPr="007F066F" w:rsidRDefault="00675E3D" w:rsidP="00230C16">
      <w:pPr>
        <w:adjustRightInd w:val="0"/>
        <w:spacing w:line="384" w:lineRule="auto"/>
        <w:ind w:firstLineChars="200" w:firstLine="600"/>
        <w:rPr>
          <w:rFonts w:ascii="Times New Roman" w:cs="Times New Roman"/>
          <w:sz w:val="30"/>
          <w:szCs w:val="30"/>
        </w:rPr>
      </w:pPr>
      <w:r w:rsidRPr="007F066F">
        <w:rPr>
          <w:rFonts w:ascii="Times New Roman" w:cs="Times New Roman"/>
          <w:sz w:val="30"/>
          <w:szCs w:val="30"/>
        </w:rPr>
        <w:t>4.</w:t>
      </w:r>
      <w:r w:rsidRPr="007F066F">
        <w:rPr>
          <w:rFonts w:ascii="Times New Roman" w:cs="宋体" w:hint="eastAsia"/>
          <w:sz w:val="30"/>
          <w:szCs w:val="30"/>
        </w:rPr>
        <w:t>一般科研创新项目结项要求：著作必须已经完成书稿；或公开发表</w:t>
      </w:r>
      <w:r w:rsidRPr="007F066F">
        <w:rPr>
          <w:rFonts w:ascii="Times New Roman" w:cs="Times New Roman"/>
          <w:sz w:val="30"/>
          <w:szCs w:val="30"/>
        </w:rPr>
        <w:t>CCSSCI</w:t>
      </w:r>
      <w:r w:rsidRPr="007F066F">
        <w:rPr>
          <w:rFonts w:ascii="Times New Roman" w:cs="宋体" w:hint="eastAsia"/>
          <w:sz w:val="30"/>
          <w:szCs w:val="30"/>
        </w:rPr>
        <w:t>期刊论文两篇；或研究报告总字数</w:t>
      </w:r>
      <w:r w:rsidRPr="007F066F">
        <w:rPr>
          <w:rFonts w:ascii="Times New Roman" w:cs="Times New Roman"/>
          <w:sz w:val="30"/>
          <w:szCs w:val="30"/>
        </w:rPr>
        <w:t>7</w:t>
      </w:r>
      <w:r w:rsidRPr="007F066F">
        <w:rPr>
          <w:rFonts w:ascii="Times New Roman" w:cs="宋体" w:hint="eastAsia"/>
          <w:sz w:val="30"/>
          <w:szCs w:val="30"/>
        </w:rPr>
        <w:t>万字以上，并被县市级以上政府部门采纳。</w:t>
      </w:r>
    </w:p>
    <w:sectPr w:rsidR="00675E3D" w:rsidRPr="007F066F" w:rsidSect="00D9681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5E3D" w:rsidRDefault="00675E3D" w:rsidP="00D53430">
      <w:pPr>
        <w:rPr>
          <w:rFonts w:cs="Times New Roman"/>
        </w:rPr>
      </w:pPr>
      <w:r>
        <w:rPr>
          <w:rFonts w:cs="Times New Roman"/>
        </w:rPr>
        <w:separator/>
      </w:r>
    </w:p>
  </w:endnote>
  <w:endnote w:type="continuationSeparator" w:id="0">
    <w:p w:rsidR="00675E3D" w:rsidRDefault="00675E3D" w:rsidP="00D53430">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panose1 w:val="00000000000000000000"/>
    <w:charset w:val="86"/>
    <w:family w:val="modern"/>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E3D" w:rsidRPr="00D52542" w:rsidRDefault="00675E3D" w:rsidP="00777F3C">
    <w:pPr>
      <w:pStyle w:val="Footer"/>
      <w:framePr w:wrap="auto" w:vAnchor="text" w:hAnchor="margin" w:xAlign="center" w:y="1"/>
      <w:rPr>
        <w:rStyle w:val="PageNumber"/>
        <w:rFonts w:ascii="Times New Roman" w:hAnsi="Times New Roman"/>
      </w:rPr>
    </w:pPr>
    <w:r w:rsidRPr="00D52542">
      <w:rPr>
        <w:rStyle w:val="PageNumber"/>
        <w:rFonts w:ascii="Times New Roman" w:hAnsi="Times New Roman"/>
      </w:rPr>
      <w:fldChar w:fldCharType="begin"/>
    </w:r>
    <w:r w:rsidRPr="00D52542">
      <w:rPr>
        <w:rStyle w:val="PageNumber"/>
        <w:rFonts w:ascii="Times New Roman" w:hAnsi="Times New Roman"/>
      </w:rPr>
      <w:instrText xml:space="preserve">PAGE  </w:instrText>
    </w:r>
    <w:r w:rsidRPr="00D52542">
      <w:rPr>
        <w:rStyle w:val="PageNumber"/>
        <w:rFonts w:ascii="Times New Roman" w:hAnsi="Times New Roman"/>
      </w:rPr>
      <w:fldChar w:fldCharType="separate"/>
    </w:r>
    <w:r>
      <w:rPr>
        <w:rStyle w:val="PageNumber"/>
        <w:rFonts w:ascii="Times New Roman" w:hAnsi="Times New Roman"/>
        <w:noProof/>
      </w:rPr>
      <w:t>6</w:t>
    </w:r>
    <w:r w:rsidRPr="00D52542">
      <w:rPr>
        <w:rStyle w:val="PageNumber"/>
        <w:rFonts w:ascii="Times New Roman" w:hAnsi="Times New Roman"/>
      </w:rPr>
      <w:fldChar w:fldCharType="end"/>
    </w:r>
  </w:p>
  <w:p w:rsidR="00675E3D" w:rsidRDefault="00675E3D">
    <w:pPr>
      <w:pStyle w:val="Footer"/>
      <w:rPr>
        <w:rFonts w:cs="Times New Roman"/>
      </w:rPr>
    </w:pPr>
  </w:p>
  <w:p w:rsidR="00675E3D" w:rsidRDefault="00675E3D">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5E3D" w:rsidRDefault="00675E3D" w:rsidP="00D53430">
      <w:pPr>
        <w:rPr>
          <w:rFonts w:cs="Times New Roman"/>
        </w:rPr>
      </w:pPr>
      <w:r>
        <w:rPr>
          <w:rFonts w:cs="Times New Roman"/>
        </w:rPr>
        <w:separator/>
      </w:r>
    </w:p>
  </w:footnote>
  <w:footnote w:type="continuationSeparator" w:id="0">
    <w:p w:rsidR="00675E3D" w:rsidRDefault="00675E3D" w:rsidP="00D53430">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11DF"/>
    <w:rsid w:val="0000093A"/>
    <w:rsid w:val="00002D2D"/>
    <w:rsid w:val="00007E05"/>
    <w:rsid w:val="0002366B"/>
    <w:rsid w:val="00024585"/>
    <w:rsid w:val="00025E70"/>
    <w:rsid w:val="00037FA3"/>
    <w:rsid w:val="00040363"/>
    <w:rsid w:val="00044F7A"/>
    <w:rsid w:val="00051578"/>
    <w:rsid w:val="00053722"/>
    <w:rsid w:val="00057926"/>
    <w:rsid w:val="00063BFF"/>
    <w:rsid w:val="00063CC4"/>
    <w:rsid w:val="00070193"/>
    <w:rsid w:val="0008137F"/>
    <w:rsid w:val="000819CD"/>
    <w:rsid w:val="00082412"/>
    <w:rsid w:val="00084197"/>
    <w:rsid w:val="000876A6"/>
    <w:rsid w:val="00087727"/>
    <w:rsid w:val="000905ED"/>
    <w:rsid w:val="00090DF3"/>
    <w:rsid w:val="00094889"/>
    <w:rsid w:val="000A111B"/>
    <w:rsid w:val="000A3F47"/>
    <w:rsid w:val="000A4D29"/>
    <w:rsid w:val="000A4D8E"/>
    <w:rsid w:val="000B581E"/>
    <w:rsid w:val="000C7F9F"/>
    <w:rsid w:val="000D0ECA"/>
    <w:rsid w:val="000E3782"/>
    <w:rsid w:val="000E6AFC"/>
    <w:rsid w:val="000F64AB"/>
    <w:rsid w:val="000F6527"/>
    <w:rsid w:val="000F7719"/>
    <w:rsid w:val="00100806"/>
    <w:rsid w:val="001014DA"/>
    <w:rsid w:val="001025B8"/>
    <w:rsid w:val="00102817"/>
    <w:rsid w:val="00104CEE"/>
    <w:rsid w:val="001107C5"/>
    <w:rsid w:val="0011269C"/>
    <w:rsid w:val="001200F0"/>
    <w:rsid w:val="001219B1"/>
    <w:rsid w:val="00125509"/>
    <w:rsid w:val="0012575E"/>
    <w:rsid w:val="00141790"/>
    <w:rsid w:val="001434EF"/>
    <w:rsid w:val="001446EC"/>
    <w:rsid w:val="001456EA"/>
    <w:rsid w:val="00146538"/>
    <w:rsid w:val="00152921"/>
    <w:rsid w:val="00154FF8"/>
    <w:rsid w:val="00156400"/>
    <w:rsid w:val="00156755"/>
    <w:rsid w:val="0016163E"/>
    <w:rsid w:val="001639FA"/>
    <w:rsid w:val="00172950"/>
    <w:rsid w:val="0017571A"/>
    <w:rsid w:val="00176AAA"/>
    <w:rsid w:val="001803A4"/>
    <w:rsid w:val="00183B3D"/>
    <w:rsid w:val="0018466E"/>
    <w:rsid w:val="001858D2"/>
    <w:rsid w:val="00186DCA"/>
    <w:rsid w:val="0019056D"/>
    <w:rsid w:val="00192AB2"/>
    <w:rsid w:val="00194DA5"/>
    <w:rsid w:val="001977BC"/>
    <w:rsid w:val="001A0473"/>
    <w:rsid w:val="001B15CC"/>
    <w:rsid w:val="001B6761"/>
    <w:rsid w:val="001C0D9C"/>
    <w:rsid w:val="001E086A"/>
    <w:rsid w:val="001E20FE"/>
    <w:rsid w:val="001F455A"/>
    <w:rsid w:val="001F4A8F"/>
    <w:rsid w:val="001F5700"/>
    <w:rsid w:val="0020072E"/>
    <w:rsid w:val="00200C07"/>
    <w:rsid w:val="0020284A"/>
    <w:rsid w:val="0020681B"/>
    <w:rsid w:val="002100CD"/>
    <w:rsid w:val="0021010E"/>
    <w:rsid w:val="002231DA"/>
    <w:rsid w:val="00225CC9"/>
    <w:rsid w:val="00230C16"/>
    <w:rsid w:val="00231312"/>
    <w:rsid w:val="00235BA9"/>
    <w:rsid w:val="002372A0"/>
    <w:rsid w:val="00246617"/>
    <w:rsid w:val="002511BF"/>
    <w:rsid w:val="002526B6"/>
    <w:rsid w:val="002549E8"/>
    <w:rsid w:val="00255793"/>
    <w:rsid w:val="00257701"/>
    <w:rsid w:val="00262635"/>
    <w:rsid w:val="0027080A"/>
    <w:rsid w:val="002710F2"/>
    <w:rsid w:val="00272337"/>
    <w:rsid w:val="0027355A"/>
    <w:rsid w:val="002760C6"/>
    <w:rsid w:val="00276787"/>
    <w:rsid w:val="00281159"/>
    <w:rsid w:val="002861E0"/>
    <w:rsid w:val="002915F8"/>
    <w:rsid w:val="002925E7"/>
    <w:rsid w:val="00293EC9"/>
    <w:rsid w:val="0029522D"/>
    <w:rsid w:val="002A216C"/>
    <w:rsid w:val="002A6AFA"/>
    <w:rsid w:val="002A6DC4"/>
    <w:rsid w:val="002B7D07"/>
    <w:rsid w:val="002C6291"/>
    <w:rsid w:val="002D1EE2"/>
    <w:rsid w:val="002D4C41"/>
    <w:rsid w:val="002D57CC"/>
    <w:rsid w:val="002D5EB9"/>
    <w:rsid w:val="002D652A"/>
    <w:rsid w:val="002E0D55"/>
    <w:rsid w:val="002E115B"/>
    <w:rsid w:val="002E11DF"/>
    <w:rsid w:val="002E2205"/>
    <w:rsid w:val="002E3FB2"/>
    <w:rsid w:val="002E6E8F"/>
    <w:rsid w:val="002F7067"/>
    <w:rsid w:val="00303445"/>
    <w:rsid w:val="00305CC8"/>
    <w:rsid w:val="00311741"/>
    <w:rsid w:val="00317E43"/>
    <w:rsid w:val="003243F6"/>
    <w:rsid w:val="0032646A"/>
    <w:rsid w:val="0033676E"/>
    <w:rsid w:val="00340D4B"/>
    <w:rsid w:val="00345014"/>
    <w:rsid w:val="00347381"/>
    <w:rsid w:val="0035336E"/>
    <w:rsid w:val="00364C4C"/>
    <w:rsid w:val="00366372"/>
    <w:rsid w:val="00366461"/>
    <w:rsid w:val="00366F24"/>
    <w:rsid w:val="00374142"/>
    <w:rsid w:val="00380ED3"/>
    <w:rsid w:val="0038209E"/>
    <w:rsid w:val="003854C9"/>
    <w:rsid w:val="003863C8"/>
    <w:rsid w:val="003876EA"/>
    <w:rsid w:val="00394E82"/>
    <w:rsid w:val="00395E9D"/>
    <w:rsid w:val="003A00B0"/>
    <w:rsid w:val="003A1992"/>
    <w:rsid w:val="003B18D6"/>
    <w:rsid w:val="003B316A"/>
    <w:rsid w:val="003B3C5B"/>
    <w:rsid w:val="003B4F2C"/>
    <w:rsid w:val="003C0997"/>
    <w:rsid w:val="003C72E1"/>
    <w:rsid w:val="003D05BF"/>
    <w:rsid w:val="003D1662"/>
    <w:rsid w:val="003D1B3F"/>
    <w:rsid w:val="003D4691"/>
    <w:rsid w:val="003E0974"/>
    <w:rsid w:val="003E131B"/>
    <w:rsid w:val="003E6D89"/>
    <w:rsid w:val="003F019A"/>
    <w:rsid w:val="003F3564"/>
    <w:rsid w:val="00404A90"/>
    <w:rsid w:val="00404C54"/>
    <w:rsid w:val="00412B75"/>
    <w:rsid w:val="004132E0"/>
    <w:rsid w:val="00413808"/>
    <w:rsid w:val="00417C2F"/>
    <w:rsid w:val="00421774"/>
    <w:rsid w:val="00421DC8"/>
    <w:rsid w:val="00422169"/>
    <w:rsid w:val="00422F7E"/>
    <w:rsid w:val="004242DE"/>
    <w:rsid w:val="00434147"/>
    <w:rsid w:val="0043481B"/>
    <w:rsid w:val="00435515"/>
    <w:rsid w:val="0044569C"/>
    <w:rsid w:val="00445FB3"/>
    <w:rsid w:val="0045166E"/>
    <w:rsid w:val="00452E29"/>
    <w:rsid w:val="00455309"/>
    <w:rsid w:val="004571D2"/>
    <w:rsid w:val="0048573A"/>
    <w:rsid w:val="00485C15"/>
    <w:rsid w:val="0048684B"/>
    <w:rsid w:val="004875D8"/>
    <w:rsid w:val="00492FDD"/>
    <w:rsid w:val="00496874"/>
    <w:rsid w:val="004B1528"/>
    <w:rsid w:val="004C003D"/>
    <w:rsid w:val="004C077B"/>
    <w:rsid w:val="004C2D3A"/>
    <w:rsid w:val="004C3ED5"/>
    <w:rsid w:val="004C5BA1"/>
    <w:rsid w:val="004D645C"/>
    <w:rsid w:val="004E06CE"/>
    <w:rsid w:val="004E462F"/>
    <w:rsid w:val="004F0DEA"/>
    <w:rsid w:val="004F16A9"/>
    <w:rsid w:val="004F6BAB"/>
    <w:rsid w:val="005013EE"/>
    <w:rsid w:val="00505C3F"/>
    <w:rsid w:val="005122C9"/>
    <w:rsid w:val="00512936"/>
    <w:rsid w:val="0051464A"/>
    <w:rsid w:val="00516FC0"/>
    <w:rsid w:val="005239B9"/>
    <w:rsid w:val="005327BE"/>
    <w:rsid w:val="00533921"/>
    <w:rsid w:val="0053531F"/>
    <w:rsid w:val="005520B3"/>
    <w:rsid w:val="00553FCC"/>
    <w:rsid w:val="00555037"/>
    <w:rsid w:val="0055774F"/>
    <w:rsid w:val="00560015"/>
    <w:rsid w:val="005636E0"/>
    <w:rsid w:val="00567A1A"/>
    <w:rsid w:val="005810E1"/>
    <w:rsid w:val="00583615"/>
    <w:rsid w:val="00583F48"/>
    <w:rsid w:val="0059694A"/>
    <w:rsid w:val="005A15CD"/>
    <w:rsid w:val="005B77F5"/>
    <w:rsid w:val="005C6972"/>
    <w:rsid w:val="005C74D5"/>
    <w:rsid w:val="005D0E78"/>
    <w:rsid w:val="005D11D0"/>
    <w:rsid w:val="005D1792"/>
    <w:rsid w:val="005E0E42"/>
    <w:rsid w:val="005E476D"/>
    <w:rsid w:val="005E7042"/>
    <w:rsid w:val="005F05E3"/>
    <w:rsid w:val="00601AD0"/>
    <w:rsid w:val="00604A93"/>
    <w:rsid w:val="00607139"/>
    <w:rsid w:val="00607D4A"/>
    <w:rsid w:val="00616D60"/>
    <w:rsid w:val="00620FAF"/>
    <w:rsid w:val="006227B9"/>
    <w:rsid w:val="00622BD0"/>
    <w:rsid w:val="00625150"/>
    <w:rsid w:val="006256D6"/>
    <w:rsid w:val="0062603D"/>
    <w:rsid w:val="006269C2"/>
    <w:rsid w:val="00626AC7"/>
    <w:rsid w:val="00631D07"/>
    <w:rsid w:val="0063559E"/>
    <w:rsid w:val="00637652"/>
    <w:rsid w:val="00641784"/>
    <w:rsid w:val="00645394"/>
    <w:rsid w:val="006453D5"/>
    <w:rsid w:val="00662383"/>
    <w:rsid w:val="006634AB"/>
    <w:rsid w:val="006714A9"/>
    <w:rsid w:val="00675E3D"/>
    <w:rsid w:val="00676AD7"/>
    <w:rsid w:val="0068346D"/>
    <w:rsid w:val="00684D5D"/>
    <w:rsid w:val="00685472"/>
    <w:rsid w:val="0069248A"/>
    <w:rsid w:val="006A3377"/>
    <w:rsid w:val="006A7BF3"/>
    <w:rsid w:val="006C4BE6"/>
    <w:rsid w:val="006D2FCA"/>
    <w:rsid w:val="006D61BD"/>
    <w:rsid w:val="006D6EE5"/>
    <w:rsid w:val="006E1FF9"/>
    <w:rsid w:val="007004C5"/>
    <w:rsid w:val="00700549"/>
    <w:rsid w:val="0070609F"/>
    <w:rsid w:val="00707FB3"/>
    <w:rsid w:val="0071092C"/>
    <w:rsid w:val="007112EC"/>
    <w:rsid w:val="00720477"/>
    <w:rsid w:val="00721EC9"/>
    <w:rsid w:val="007242F4"/>
    <w:rsid w:val="007273FF"/>
    <w:rsid w:val="00737C46"/>
    <w:rsid w:val="007412F8"/>
    <w:rsid w:val="00747F88"/>
    <w:rsid w:val="00763C3B"/>
    <w:rsid w:val="0077013D"/>
    <w:rsid w:val="00770255"/>
    <w:rsid w:val="0077232D"/>
    <w:rsid w:val="00773115"/>
    <w:rsid w:val="00773650"/>
    <w:rsid w:val="00773DD3"/>
    <w:rsid w:val="0077429F"/>
    <w:rsid w:val="00777F3C"/>
    <w:rsid w:val="00780E31"/>
    <w:rsid w:val="007848A7"/>
    <w:rsid w:val="007918BA"/>
    <w:rsid w:val="00792EB0"/>
    <w:rsid w:val="007B0C19"/>
    <w:rsid w:val="007C01E0"/>
    <w:rsid w:val="007C3FFC"/>
    <w:rsid w:val="007D3078"/>
    <w:rsid w:val="007D4EE9"/>
    <w:rsid w:val="007D6E1C"/>
    <w:rsid w:val="007E00EE"/>
    <w:rsid w:val="007E4185"/>
    <w:rsid w:val="007F066F"/>
    <w:rsid w:val="007F18A8"/>
    <w:rsid w:val="007F5223"/>
    <w:rsid w:val="007F538B"/>
    <w:rsid w:val="007F6252"/>
    <w:rsid w:val="007F68CA"/>
    <w:rsid w:val="007F7100"/>
    <w:rsid w:val="008015C5"/>
    <w:rsid w:val="00810755"/>
    <w:rsid w:val="008123E1"/>
    <w:rsid w:val="008206D3"/>
    <w:rsid w:val="00830981"/>
    <w:rsid w:val="008354C2"/>
    <w:rsid w:val="00841EA3"/>
    <w:rsid w:val="00860823"/>
    <w:rsid w:val="00863B25"/>
    <w:rsid w:val="00867CDF"/>
    <w:rsid w:val="0087017E"/>
    <w:rsid w:val="00884F32"/>
    <w:rsid w:val="00885788"/>
    <w:rsid w:val="00885D54"/>
    <w:rsid w:val="00887044"/>
    <w:rsid w:val="008A3B80"/>
    <w:rsid w:val="008A4216"/>
    <w:rsid w:val="008B0316"/>
    <w:rsid w:val="008B1A7F"/>
    <w:rsid w:val="008B1FE1"/>
    <w:rsid w:val="008C0433"/>
    <w:rsid w:val="008C549A"/>
    <w:rsid w:val="008D5255"/>
    <w:rsid w:val="008D67B9"/>
    <w:rsid w:val="008D71DC"/>
    <w:rsid w:val="008E177B"/>
    <w:rsid w:val="008E310A"/>
    <w:rsid w:val="008E3867"/>
    <w:rsid w:val="008F326C"/>
    <w:rsid w:val="008F4F9A"/>
    <w:rsid w:val="00903BCE"/>
    <w:rsid w:val="00904E40"/>
    <w:rsid w:val="00906AAE"/>
    <w:rsid w:val="00916D66"/>
    <w:rsid w:val="009257D1"/>
    <w:rsid w:val="00931508"/>
    <w:rsid w:val="0093313A"/>
    <w:rsid w:val="00933292"/>
    <w:rsid w:val="0093617E"/>
    <w:rsid w:val="0094055D"/>
    <w:rsid w:val="0094759D"/>
    <w:rsid w:val="00953797"/>
    <w:rsid w:val="00955048"/>
    <w:rsid w:val="00961045"/>
    <w:rsid w:val="00966A29"/>
    <w:rsid w:val="009758CC"/>
    <w:rsid w:val="00982143"/>
    <w:rsid w:val="00986F44"/>
    <w:rsid w:val="0099559B"/>
    <w:rsid w:val="009A0643"/>
    <w:rsid w:val="009A3466"/>
    <w:rsid w:val="009B0A45"/>
    <w:rsid w:val="009B161A"/>
    <w:rsid w:val="009B39DA"/>
    <w:rsid w:val="009B51C6"/>
    <w:rsid w:val="009B69F3"/>
    <w:rsid w:val="009C2914"/>
    <w:rsid w:val="009C3B02"/>
    <w:rsid w:val="009C4AED"/>
    <w:rsid w:val="009C6110"/>
    <w:rsid w:val="009C6571"/>
    <w:rsid w:val="009D12D2"/>
    <w:rsid w:val="009D28CD"/>
    <w:rsid w:val="009D3BF9"/>
    <w:rsid w:val="009D4867"/>
    <w:rsid w:val="009D7798"/>
    <w:rsid w:val="009E452E"/>
    <w:rsid w:val="009F15D8"/>
    <w:rsid w:val="009F6540"/>
    <w:rsid w:val="00A0128D"/>
    <w:rsid w:val="00A01F5C"/>
    <w:rsid w:val="00A03F21"/>
    <w:rsid w:val="00A041C9"/>
    <w:rsid w:val="00A13C2C"/>
    <w:rsid w:val="00A205DD"/>
    <w:rsid w:val="00A2145A"/>
    <w:rsid w:val="00A221F0"/>
    <w:rsid w:val="00A340E7"/>
    <w:rsid w:val="00A354FE"/>
    <w:rsid w:val="00A404E4"/>
    <w:rsid w:val="00A43092"/>
    <w:rsid w:val="00A4484F"/>
    <w:rsid w:val="00A44F49"/>
    <w:rsid w:val="00A460BC"/>
    <w:rsid w:val="00A5105F"/>
    <w:rsid w:val="00A518EA"/>
    <w:rsid w:val="00A522C7"/>
    <w:rsid w:val="00A62339"/>
    <w:rsid w:val="00A73CD6"/>
    <w:rsid w:val="00A75362"/>
    <w:rsid w:val="00A85C0B"/>
    <w:rsid w:val="00A86907"/>
    <w:rsid w:val="00A878F2"/>
    <w:rsid w:val="00A90109"/>
    <w:rsid w:val="00A90DBD"/>
    <w:rsid w:val="00A92499"/>
    <w:rsid w:val="00A953E1"/>
    <w:rsid w:val="00AA022F"/>
    <w:rsid w:val="00AA22F7"/>
    <w:rsid w:val="00AA5D0D"/>
    <w:rsid w:val="00AB1FEB"/>
    <w:rsid w:val="00AB299B"/>
    <w:rsid w:val="00AB430E"/>
    <w:rsid w:val="00AB77C9"/>
    <w:rsid w:val="00AC2E3C"/>
    <w:rsid w:val="00AC51A4"/>
    <w:rsid w:val="00AD3793"/>
    <w:rsid w:val="00AD3962"/>
    <w:rsid w:val="00AD62FB"/>
    <w:rsid w:val="00AE112C"/>
    <w:rsid w:val="00AE26DF"/>
    <w:rsid w:val="00AE43FF"/>
    <w:rsid w:val="00AE5239"/>
    <w:rsid w:val="00AE60B1"/>
    <w:rsid w:val="00AF2FAA"/>
    <w:rsid w:val="00AF4462"/>
    <w:rsid w:val="00B02CE9"/>
    <w:rsid w:val="00B07629"/>
    <w:rsid w:val="00B10AE2"/>
    <w:rsid w:val="00B21411"/>
    <w:rsid w:val="00B21590"/>
    <w:rsid w:val="00B27264"/>
    <w:rsid w:val="00B315B5"/>
    <w:rsid w:val="00B319F3"/>
    <w:rsid w:val="00B32777"/>
    <w:rsid w:val="00B33C29"/>
    <w:rsid w:val="00B340DA"/>
    <w:rsid w:val="00B37955"/>
    <w:rsid w:val="00B3798D"/>
    <w:rsid w:val="00B41DDB"/>
    <w:rsid w:val="00B42821"/>
    <w:rsid w:val="00B641E7"/>
    <w:rsid w:val="00B71C8F"/>
    <w:rsid w:val="00B75F22"/>
    <w:rsid w:val="00B8047A"/>
    <w:rsid w:val="00B80801"/>
    <w:rsid w:val="00B8126E"/>
    <w:rsid w:val="00B84251"/>
    <w:rsid w:val="00B86C11"/>
    <w:rsid w:val="00B8728F"/>
    <w:rsid w:val="00B9022D"/>
    <w:rsid w:val="00B92E5E"/>
    <w:rsid w:val="00B94D04"/>
    <w:rsid w:val="00BA26D2"/>
    <w:rsid w:val="00BA2FEA"/>
    <w:rsid w:val="00BA495A"/>
    <w:rsid w:val="00BC3CCF"/>
    <w:rsid w:val="00BC542F"/>
    <w:rsid w:val="00BD1384"/>
    <w:rsid w:val="00BD5016"/>
    <w:rsid w:val="00BE2305"/>
    <w:rsid w:val="00BF4DAC"/>
    <w:rsid w:val="00BF57C1"/>
    <w:rsid w:val="00C032A0"/>
    <w:rsid w:val="00C03552"/>
    <w:rsid w:val="00C04DF5"/>
    <w:rsid w:val="00C10175"/>
    <w:rsid w:val="00C11D8F"/>
    <w:rsid w:val="00C14543"/>
    <w:rsid w:val="00C21088"/>
    <w:rsid w:val="00C234B4"/>
    <w:rsid w:val="00C303C7"/>
    <w:rsid w:val="00C30A0A"/>
    <w:rsid w:val="00C43E7C"/>
    <w:rsid w:val="00C4479A"/>
    <w:rsid w:val="00C44899"/>
    <w:rsid w:val="00C45F0B"/>
    <w:rsid w:val="00C4657C"/>
    <w:rsid w:val="00C50065"/>
    <w:rsid w:val="00C50497"/>
    <w:rsid w:val="00C514D8"/>
    <w:rsid w:val="00C51886"/>
    <w:rsid w:val="00C52697"/>
    <w:rsid w:val="00C533B0"/>
    <w:rsid w:val="00C61D64"/>
    <w:rsid w:val="00C77532"/>
    <w:rsid w:val="00C77E34"/>
    <w:rsid w:val="00C902EB"/>
    <w:rsid w:val="00CB3687"/>
    <w:rsid w:val="00CB5369"/>
    <w:rsid w:val="00CC0ACC"/>
    <w:rsid w:val="00CC11CF"/>
    <w:rsid w:val="00CC2581"/>
    <w:rsid w:val="00CC636A"/>
    <w:rsid w:val="00CD02A7"/>
    <w:rsid w:val="00CD3494"/>
    <w:rsid w:val="00CE1947"/>
    <w:rsid w:val="00CE2D0B"/>
    <w:rsid w:val="00CF27F7"/>
    <w:rsid w:val="00CF42C5"/>
    <w:rsid w:val="00CF7332"/>
    <w:rsid w:val="00CF74FF"/>
    <w:rsid w:val="00D02BB5"/>
    <w:rsid w:val="00D07F6C"/>
    <w:rsid w:val="00D23AD7"/>
    <w:rsid w:val="00D302A4"/>
    <w:rsid w:val="00D30BD4"/>
    <w:rsid w:val="00D31B40"/>
    <w:rsid w:val="00D32E1C"/>
    <w:rsid w:val="00D37DED"/>
    <w:rsid w:val="00D41801"/>
    <w:rsid w:val="00D43C06"/>
    <w:rsid w:val="00D52542"/>
    <w:rsid w:val="00D53430"/>
    <w:rsid w:val="00D57292"/>
    <w:rsid w:val="00D61075"/>
    <w:rsid w:val="00D6140E"/>
    <w:rsid w:val="00D81E03"/>
    <w:rsid w:val="00D84A2E"/>
    <w:rsid w:val="00D914E7"/>
    <w:rsid w:val="00D93EC8"/>
    <w:rsid w:val="00D94C4C"/>
    <w:rsid w:val="00D96819"/>
    <w:rsid w:val="00D97CE0"/>
    <w:rsid w:val="00DA53D2"/>
    <w:rsid w:val="00DA73D5"/>
    <w:rsid w:val="00DB25D9"/>
    <w:rsid w:val="00DB3E1D"/>
    <w:rsid w:val="00DB40FB"/>
    <w:rsid w:val="00DC1671"/>
    <w:rsid w:val="00DC4937"/>
    <w:rsid w:val="00DC58E2"/>
    <w:rsid w:val="00DD070E"/>
    <w:rsid w:val="00DD38A9"/>
    <w:rsid w:val="00DD4065"/>
    <w:rsid w:val="00DE3BFF"/>
    <w:rsid w:val="00DF0BCA"/>
    <w:rsid w:val="00E00859"/>
    <w:rsid w:val="00E02BCF"/>
    <w:rsid w:val="00E076C0"/>
    <w:rsid w:val="00E07741"/>
    <w:rsid w:val="00E1285E"/>
    <w:rsid w:val="00E1534B"/>
    <w:rsid w:val="00E22D48"/>
    <w:rsid w:val="00E2735A"/>
    <w:rsid w:val="00E4405B"/>
    <w:rsid w:val="00E465ED"/>
    <w:rsid w:val="00E47B54"/>
    <w:rsid w:val="00E47C4A"/>
    <w:rsid w:val="00E5755E"/>
    <w:rsid w:val="00E7064B"/>
    <w:rsid w:val="00E73FC6"/>
    <w:rsid w:val="00E74D64"/>
    <w:rsid w:val="00E75DD0"/>
    <w:rsid w:val="00E77510"/>
    <w:rsid w:val="00E8206E"/>
    <w:rsid w:val="00E82267"/>
    <w:rsid w:val="00E83927"/>
    <w:rsid w:val="00E869E6"/>
    <w:rsid w:val="00E9030F"/>
    <w:rsid w:val="00E9049E"/>
    <w:rsid w:val="00E90E10"/>
    <w:rsid w:val="00E95020"/>
    <w:rsid w:val="00E95F0E"/>
    <w:rsid w:val="00EA0ECE"/>
    <w:rsid w:val="00EA397D"/>
    <w:rsid w:val="00EA47ED"/>
    <w:rsid w:val="00EB06EE"/>
    <w:rsid w:val="00EB2200"/>
    <w:rsid w:val="00EB3A3A"/>
    <w:rsid w:val="00EB4BD8"/>
    <w:rsid w:val="00EC0ECA"/>
    <w:rsid w:val="00EC4CBF"/>
    <w:rsid w:val="00ED1277"/>
    <w:rsid w:val="00ED7ACE"/>
    <w:rsid w:val="00EE44FD"/>
    <w:rsid w:val="00EE6F1F"/>
    <w:rsid w:val="00EF27D9"/>
    <w:rsid w:val="00EF7AE0"/>
    <w:rsid w:val="00F03015"/>
    <w:rsid w:val="00F046F9"/>
    <w:rsid w:val="00F0493F"/>
    <w:rsid w:val="00F22670"/>
    <w:rsid w:val="00F235F3"/>
    <w:rsid w:val="00F23A7E"/>
    <w:rsid w:val="00F26301"/>
    <w:rsid w:val="00F30034"/>
    <w:rsid w:val="00F37584"/>
    <w:rsid w:val="00F402AE"/>
    <w:rsid w:val="00F41CDC"/>
    <w:rsid w:val="00F4565D"/>
    <w:rsid w:val="00F54617"/>
    <w:rsid w:val="00F562BF"/>
    <w:rsid w:val="00F67020"/>
    <w:rsid w:val="00F67D39"/>
    <w:rsid w:val="00F67E4F"/>
    <w:rsid w:val="00F70B42"/>
    <w:rsid w:val="00F730F1"/>
    <w:rsid w:val="00F73850"/>
    <w:rsid w:val="00F86497"/>
    <w:rsid w:val="00F96DAA"/>
    <w:rsid w:val="00FA579A"/>
    <w:rsid w:val="00FA707B"/>
    <w:rsid w:val="00FA7D53"/>
    <w:rsid w:val="00FB0B51"/>
    <w:rsid w:val="00FC4922"/>
    <w:rsid w:val="00FD186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819"/>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92FDD"/>
    <w:rPr>
      <w:rFonts w:cs="Times New Roman"/>
      <w:color w:val="0000FF"/>
      <w:u w:val="single"/>
    </w:rPr>
  </w:style>
  <w:style w:type="paragraph" w:styleId="Header">
    <w:name w:val="header"/>
    <w:basedOn w:val="Normal"/>
    <w:link w:val="HeaderChar"/>
    <w:uiPriority w:val="99"/>
    <w:semiHidden/>
    <w:rsid w:val="00D5343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D53430"/>
    <w:rPr>
      <w:rFonts w:cs="Times New Roman"/>
      <w:kern w:val="2"/>
      <w:sz w:val="18"/>
      <w:szCs w:val="18"/>
    </w:rPr>
  </w:style>
  <w:style w:type="paragraph" w:styleId="Footer">
    <w:name w:val="footer"/>
    <w:basedOn w:val="Normal"/>
    <w:link w:val="FooterChar"/>
    <w:uiPriority w:val="99"/>
    <w:semiHidden/>
    <w:rsid w:val="00D5343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D53430"/>
    <w:rPr>
      <w:rFonts w:cs="Times New Roman"/>
      <w:kern w:val="2"/>
      <w:sz w:val="18"/>
      <w:szCs w:val="18"/>
    </w:rPr>
  </w:style>
  <w:style w:type="character" w:styleId="Emphasis">
    <w:name w:val="Emphasis"/>
    <w:basedOn w:val="DefaultParagraphFont"/>
    <w:uiPriority w:val="99"/>
    <w:qFormat/>
    <w:locked/>
    <w:rsid w:val="00C4479A"/>
    <w:rPr>
      <w:rFonts w:cs="Times New Roman"/>
      <w:color w:val="auto"/>
    </w:rPr>
  </w:style>
  <w:style w:type="character" w:styleId="PageNumber">
    <w:name w:val="page number"/>
    <w:basedOn w:val="DefaultParagraphFont"/>
    <w:uiPriority w:val="99"/>
    <w:rsid w:val="00D52542"/>
    <w:rPr>
      <w:rFonts w:cs="Times New Roman"/>
    </w:rPr>
  </w:style>
  <w:style w:type="paragraph" w:styleId="Date">
    <w:name w:val="Date"/>
    <w:basedOn w:val="Normal"/>
    <w:next w:val="Normal"/>
    <w:link w:val="DateChar"/>
    <w:uiPriority w:val="99"/>
    <w:semiHidden/>
    <w:rsid w:val="00A404E4"/>
    <w:pPr>
      <w:ind w:leftChars="2500" w:left="100"/>
    </w:pPr>
  </w:style>
  <w:style w:type="character" w:customStyle="1" w:styleId="DateChar">
    <w:name w:val="Date Char"/>
    <w:basedOn w:val="DefaultParagraphFont"/>
    <w:link w:val="Date"/>
    <w:uiPriority w:val="99"/>
    <w:semiHidden/>
    <w:locked/>
    <w:rsid w:val="00A404E4"/>
    <w:rPr>
      <w:rFonts w:cs="Times New Roman"/>
      <w:sz w:val="21"/>
      <w:szCs w:val="21"/>
    </w:rPr>
  </w:style>
  <w:style w:type="character" w:styleId="CommentReference">
    <w:name w:val="annotation reference"/>
    <w:basedOn w:val="DefaultParagraphFont"/>
    <w:uiPriority w:val="99"/>
    <w:semiHidden/>
    <w:rsid w:val="004E06CE"/>
    <w:rPr>
      <w:rFonts w:cs="Times New Roman"/>
      <w:sz w:val="21"/>
      <w:szCs w:val="21"/>
    </w:rPr>
  </w:style>
  <w:style w:type="paragraph" w:styleId="CommentText">
    <w:name w:val="annotation text"/>
    <w:basedOn w:val="Normal"/>
    <w:link w:val="CommentTextChar"/>
    <w:uiPriority w:val="99"/>
    <w:semiHidden/>
    <w:rsid w:val="004E06CE"/>
    <w:pPr>
      <w:jc w:val="left"/>
    </w:pPr>
  </w:style>
  <w:style w:type="character" w:customStyle="1" w:styleId="CommentTextChar">
    <w:name w:val="Comment Text Char"/>
    <w:basedOn w:val="DefaultParagraphFont"/>
    <w:link w:val="CommentText"/>
    <w:uiPriority w:val="99"/>
    <w:semiHidden/>
    <w:locked/>
    <w:rsid w:val="00C51886"/>
    <w:rPr>
      <w:rFonts w:cs="Calibri"/>
      <w:sz w:val="21"/>
      <w:szCs w:val="21"/>
    </w:rPr>
  </w:style>
  <w:style w:type="paragraph" w:styleId="CommentSubject">
    <w:name w:val="annotation subject"/>
    <w:basedOn w:val="CommentText"/>
    <w:next w:val="CommentText"/>
    <w:link w:val="CommentSubjectChar"/>
    <w:uiPriority w:val="99"/>
    <w:semiHidden/>
    <w:rsid w:val="004E06CE"/>
    <w:rPr>
      <w:b/>
      <w:bCs/>
    </w:rPr>
  </w:style>
  <w:style w:type="character" w:customStyle="1" w:styleId="CommentSubjectChar">
    <w:name w:val="Comment Subject Char"/>
    <w:basedOn w:val="CommentTextChar"/>
    <w:link w:val="CommentSubject"/>
    <w:uiPriority w:val="99"/>
    <w:semiHidden/>
    <w:locked/>
    <w:rsid w:val="00C51886"/>
    <w:rPr>
      <w:b/>
      <w:bCs/>
    </w:rPr>
  </w:style>
  <w:style w:type="paragraph" w:styleId="BalloonText">
    <w:name w:val="Balloon Text"/>
    <w:basedOn w:val="Normal"/>
    <w:link w:val="BalloonTextChar"/>
    <w:uiPriority w:val="99"/>
    <w:semiHidden/>
    <w:rsid w:val="004E06CE"/>
    <w:rPr>
      <w:sz w:val="18"/>
      <w:szCs w:val="18"/>
    </w:rPr>
  </w:style>
  <w:style w:type="character" w:customStyle="1" w:styleId="BalloonTextChar">
    <w:name w:val="Balloon Text Char"/>
    <w:basedOn w:val="DefaultParagraphFont"/>
    <w:link w:val="BalloonText"/>
    <w:uiPriority w:val="99"/>
    <w:semiHidden/>
    <w:locked/>
    <w:rsid w:val="00C51886"/>
    <w:rPr>
      <w:rFonts w:cs="Calibri"/>
      <w:sz w:val="2"/>
    </w:rPr>
  </w:style>
</w:styles>
</file>

<file path=word/webSettings.xml><?xml version="1.0" encoding="utf-8"?>
<w:webSettings xmlns:r="http://schemas.openxmlformats.org/officeDocument/2006/relationships" xmlns:w="http://schemas.openxmlformats.org/wordprocessingml/2006/main">
  <w:divs>
    <w:div w:id="1098868133">
      <w:marLeft w:val="0"/>
      <w:marRight w:val="0"/>
      <w:marTop w:val="0"/>
      <w:marBottom w:val="0"/>
      <w:divBdr>
        <w:top w:val="none" w:sz="0" w:space="0" w:color="auto"/>
        <w:left w:val="none" w:sz="0" w:space="0" w:color="auto"/>
        <w:bottom w:val="none" w:sz="0" w:space="0" w:color="auto"/>
        <w:right w:val="none" w:sz="0" w:space="0" w:color="auto"/>
      </w:divBdr>
    </w:div>
    <w:div w:id="10988681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81</TotalTime>
  <Pages>9</Pages>
  <Words>622</Words>
  <Characters>3547</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孔子与山东文化强省战略协同创新中心</dc:title>
  <dc:subject/>
  <dc:creator>Administrator</dc:creator>
  <cp:keywords/>
  <dc:description/>
  <cp:lastModifiedBy>Windy</cp:lastModifiedBy>
  <cp:revision>65</cp:revision>
  <cp:lastPrinted>2014-11-11T11:17:00Z</cp:lastPrinted>
  <dcterms:created xsi:type="dcterms:W3CDTF">2015-07-08T14:46:00Z</dcterms:created>
  <dcterms:modified xsi:type="dcterms:W3CDTF">2015-08-29T01:39:00Z</dcterms:modified>
</cp:coreProperties>
</file>